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 w:top="1440" w:left="1440" w:right="1440" w:header="720" w:footer="720"/>
          <w:pgNumType w:start="1"/>
        </w:sectPr>
      </w:pPr>
      <w:bookmarkStart w:colFirst="0" w:colLast="0" w:name="_l1ex2ne26s23"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Introduction: The People and Equality</w:t>
      </w:r>
      <w:r w:rsidDel="00000000" w:rsidR="00000000" w:rsidRPr="00000000">
        <w:rPr>
          <w:rtl w:val="0"/>
        </w:rPr>
      </w:r>
    </w:p>
    <w:p w:rsidR="00000000" w:rsidDel="00000000" w:rsidP="00000000" w:rsidRDefault="00000000" w:rsidRPr="00000000" w14:paraId="00000002">
      <w:pPr>
        <w:pStyle w:val="Heading1"/>
        <w:jc w:val="center"/>
        <w:rPr/>
      </w:pPr>
      <w:bookmarkStart w:colFirst="0" w:colLast="0" w:name="_g8k02ucrgmzc" w:id="1"/>
      <w:bookmarkEnd w:id="1"/>
      <w:r w:rsidDel="00000000" w:rsidR="00000000" w:rsidRPr="00000000">
        <w:rPr>
          <w:rFonts w:ascii="Calibri" w:cs="Calibri" w:eastAsia="Calibri" w:hAnsi="Calibri"/>
          <w:b w:val="1"/>
          <w:bCs w:val="1"/>
          <w:color w:val="1c4587"/>
          <w:rtl w:val="0"/>
        </w:rPr>
        <w:t xml:space="preserve">The Declaration of Independence and Human Equality</w:t>
      </w:r>
      <w:r w:rsidDel="00000000" w:rsidR="00000000" w:rsidRPr="00000000">
        <w:rPr>
          <w:rtl w:val="0"/>
        </w:rPr>
      </w:r>
    </w:p>
    <w:p w:rsidR="00000000" w:rsidDel="00000000" w:rsidP="00000000" w:rsidRDefault="00000000" w:rsidRPr="00000000" w14:paraId="00000003">
      <w:pPr>
        <w:pStyle w:val="Heading2"/>
        <w:rPr>
          <w:rFonts w:ascii="Calibri" w:cs="Calibri" w:eastAsia="Calibri" w:hAnsi="Calibri"/>
          <w:b w:val="1"/>
          <w:bCs w:val="1"/>
          <w:u w:val="single"/>
        </w:rPr>
      </w:pPr>
      <w:bookmarkStart w:colFirst="0" w:colLast="0" w:name="_kxo5b4lli806" w:id="2"/>
      <w:bookmarkEnd w:id="2"/>
      <w:r w:rsidDel="00000000" w:rsidR="00000000" w:rsidRPr="00000000">
        <w:rPr>
          <w:rFonts w:ascii="Calibri" w:cs="Calibri" w:eastAsia="Calibri" w:hAnsi="Calibri"/>
          <w:b w:val="1"/>
          <w:bCs w:val="1"/>
          <w:u w:val="single"/>
          <w:rtl w:val="0"/>
        </w:rPr>
        <w:t xml:space="preserve">Introduction </w:t>
      </w:r>
    </w:p>
    <w:p w:rsidR="00000000" w:rsidDel="00000000" w:rsidP="00000000" w:rsidRDefault="00000000" w:rsidRPr="00000000" w14:paraId="00000004">
      <w:pP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1776, a committee was selected to write the Declaration of Independence to officially announce that the American colonies were separating from British control.  Thomas Jefferson drafted the Declaration but argued that he was not expressing any new ideas.  In the preamble, the Declaration explains the principles and ideals upon which the new nation would be based including natural rights, social contract and human equality.  These ideas connected directly to the writings of John Locke.  In his Two Treatises on Government, Locke argued that there is a natural equality among people; that legitimate government requires the people’s consent in the form of a social contract; and if government does not uphold its obligations, the people are free to withdraw their consent and separate from the social contract. </w:t>
      </w:r>
    </w:p>
    <w:p w:rsidR="00000000" w:rsidDel="00000000" w:rsidP="00000000" w:rsidRDefault="00000000" w:rsidRPr="00000000" w14:paraId="00000005">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6">
      <w:pP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Enlightenment period brought about new ideas to challenge classical conservatism which was based on the idea that inequality of status was not only inevitable, but natural and necessary for the operations of a good society.  Political philosophy of the Enlightenment rejected these ideas. According to Locke and others, people are born with the capacity to reason, make sound decisions and argue for their own interests.  These natural attributes make people natural equals.   </w:t>
      </w:r>
    </w:p>
    <w:p w:rsidR="00000000" w:rsidDel="00000000" w:rsidP="00000000" w:rsidRDefault="00000000" w:rsidRPr="00000000" w14:paraId="00000007">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8">
      <w:pP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the colonists declared their independence from Britain, their argument was based on these ideas of human equality.  If people are naturally equal, then King George III, or any king, did not have automatic authority over the colonists. They were free to reason for their own best interest, form their own social contract, and to withdraw their consent from the existing social contract. </w:t>
      </w:r>
    </w:p>
    <w:p w:rsidR="00000000" w:rsidDel="00000000" w:rsidP="00000000" w:rsidRDefault="00000000" w:rsidRPr="00000000" w14:paraId="00000009">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A">
      <w:pP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founding idea of human equality helped to shape the American political system. Immediately, inspired by the language of human equality, Americans began to push the boundaries of the social contract to include women, enslaved people and other groups seemingly excluded from political participation and social liberty.   With each generation, Americans have revisited the idea of human equality with a new lens and new expectations. </w:t>
      </w:r>
    </w:p>
    <w:p w:rsidR="00000000" w:rsidDel="00000000" w:rsidP="00000000" w:rsidRDefault="00000000" w:rsidRPr="00000000" w14:paraId="0000000B">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C">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D">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E">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F">
      <w:pP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investigate what some people in the founding generation believed about human equality and how subsequent generations of Americans have been inspired by the Declaration of Independence’s statement that it was self-evident truth that “all men are created equal”.  </w:t>
      </w:r>
    </w:p>
    <w:p w:rsidR="00000000" w:rsidDel="00000000" w:rsidP="00000000" w:rsidRDefault="00000000" w:rsidRPr="00000000" w14:paraId="00000010">
      <w:pPr>
        <w:jc w:val="center"/>
        <w:rPr>
          <w:rFonts w:ascii="Calibri" w:cs="Calibri" w:eastAsia="Calibri" w:hAnsi="Calibri"/>
          <w:b w:val="1"/>
          <w:bCs w:val="1"/>
          <w:sz w:val="36"/>
          <w:szCs w:val="36"/>
        </w:rPr>
      </w:pPr>
      <w:r w:rsidDel="00000000" w:rsidR="00000000" w:rsidRPr="00000000">
        <w:rPr>
          <w:rFonts w:ascii="Calibri" w:cs="Calibri" w:eastAsia="Calibri" w:hAnsi="Calibri"/>
          <w:b w:val="1"/>
          <w:bCs w:val="1"/>
          <w:sz w:val="36"/>
          <w:szCs w:val="36"/>
          <w:rtl w:val="0"/>
        </w:rPr>
        <w:t xml:space="preserve">Let’s investigate some primary sources! </w:t>
      </w:r>
    </w:p>
    <w:p w:rsidR="00000000" w:rsidDel="00000000" w:rsidP="00000000" w:rsidRDefault="00000000" w:rsidRPr="00000000" w14:paraId="00000011">
      <w:pPr>
        <w:rPr>
          <w:rFonts w:ascii="Calibri" w:cs="Calibri" w:eastAsia="Calibri" w:hAnsi="Calibri"/>
          <w:sz w:val="14"/>
          <w:szCs w:val="14"/>
        </w:rPr>
      </w:pPr>
      <w:r w:rsidDel="00000000" w:rsidR="00000000" w:rsidRPr="00000000">
        <w:rPr>
          <w:rFonts w:ascii="Calibri" w:cs="Calibri" w:eastAsia="Calibri" w:hAnsi="Calibri"/>
          <w:b w:val="1"/>
          <w:bCs w:val="1"/>
          <w:color w:val="1155cc"/>
          <w:sz w:val="28"/>
          <w:szCs w:val="28"/>
          <w:u w:val="single"/>
          <w:rtl w:val="0"/>
        </w:rPr>
        <w:t xml:space="preserve">Part 1 Primary Sources</w:t>
      </w:r>
      <w:r w:rsidDel="00000000" w:rsidR="00000000" w:rsidRPr="00000000">
        <w:rPr>
          <w:rFonts w:ascii="Calibri" w:cs="Calibri" w:eastAsia="Calibri" w:hAnsi="Calibri"/>
          <w:b w:val="1"/>
          <w:bCs w:val="1"/>
          <w:sz w:val="28"/>
          <w:szCs w:val="28"/>
          <w:rtl w:val="0"/>
        </w:rPr>
        <w:t xml:space="preserve">                                                                          </w:t>
      </w:r>
      <w:hyperlink r:id="rId6">
        <w:r w:rsidDel="00000000" w:rsidR="00000000" w:rsidRPr="00000000">
          <w:rPr>
            <w:rFonts w:ascii="Calibri" w:cs="Calibri" w:eastAsia="Calibri" w:hAnsi="Calibri"/>
            <w:b w:val="1"/>
            <w:bCs w:val="1"/>
            <w:color w:val="1155cc"/>
            <w:sz w:val="28"/>
            <w:szCs w:val="28"/>
            <w:u w:val="single"/>
            <w:rtl w:val="0"/>
          </w:rPr>
          <w:t xml:space="preserve">Part 2 Primary Sources</w:t>
        </w:r>
      </w:hyperlink>
      <w:r w:rsidDel="00000000" w:rsidR="00000000" w:rsidRPr="00000000">
        <w:rPr>
          <w:rFonts w:ascii="Calibri" w:cs="Calibri" w:eastAsia="Calibri" w:hAnsi="Calibri"/>
          <w:b w:val="1"/>
          <w:bCs w:val="1"/>
          <w:sz w:val="28"/>
          <w:szCs w:val="28"/>
          <w:rtl w:val="0"/>
        </w:rPr>
        <w:t xml:space="preserve">                     </w:t>
      </w:r>
      <w:r w:rsidDel="00000000" w:rsidR="00000000" w:rsidRPr="00000000">
        <w:rPr>
          <w:rtl w:val="0"/>
        </w:rPr>
      </w:r>
    </w:p>
    <w:p w:rsidR="00000000" w:rsidDel="00000000" w:rsidP="00000000" w:rsidRDefault="00000000" w:rsidRPr="00000000" w14:paraId="00000012">
      <w:pPr>
        <w:rPr>
          <w:rFonts w:ascii="Calibri" w:cs="Calibri" w:eastAsia="Calibri" w:hAnsi="Calibri"/>
          <w:b w:val="1"/>
          <w:bCs w:val="1"/>
        </w:rPr>
        <w:sectPr>
          <w:headerReference r:id="rId7" w:type="default"/>
          <w:type w:val="nextPage"/>
          <w:pgSz w:h="15840" w:w="12240" w:orient="portrait"/>
          <w:pgMar w:bottom="1440" w:top="1440" w:left="1440" w:right="1440" w:header="720" w:footer="720"/>
          <w:pgNumType w:start="1"/>
        </w:sectPr>
      </w:pPr>
      <w:hyperlink r:id="rId8">
        <w:r w:rsidDel="00000000" w:rsidR="00000000" w:rsidRPr="00000000">
          <w:rPr>
            <w:rFonts w:ascii="Calibri" w:cs="Calibri" w:eastAsia="Calibri" w:hAnsi="Calibri"/>
            <w:b w:val="1"/>
            <w:bCs w:val="1"/>
            <w:color w:val="1155cc"/>
            <w:sz w:val="28"/>
            <w:szCs w:val="28"/>
            <w:u w:val="single"/>
            <w:rtl w:val="0"/>
          </w:rPr>
          <w:t xml:space="preserve">Part 1 Student Organizer</w:t>
        </w:r>
      </w:hyperlink>
      <w:r w:rsidDel="00000000" w:rsidR="00000000" w:rsidRPr="00000000">
        <w:rPr>
          <w:rFonts w:ascii="Calibri" w:cs="Calibri" w:eastAsia="Calibri" w:hAnsi="Calibri"/>
          <w:b w:val="1"/>
          <w:bCs w:val="1"/>
          <w:sz w:val="28"/>
          <w:szCs w:val="28"/>
          <w:rtl w:val="0"/>
        </w:rPr>
        <w:t xml:space="preserve">                                                                      </w:t>
      </w:r>
      <w:hyperlink w:anchor="d43dxyf3oo6z">
        <w:r w:rsidDel="00000000" w:rsidR="00000000" w:rsidRPr="00000000">
          <w:rPr>
            <w:rFonts w:ascii="Calibri" w:cs="Calibri" w:eastAsia="Calibri" w:hAnsi="Calibri"/>
            <w:b w:val="1"/>
            <w:bCs w:val="1"/>
            <w:color w:val="1155cc"/>
            <w:sz w:val="28"/>
            <w:szCs w:val="28"/>
            <w:u w:val="single"/>
            <w:rtl w:val="0"/>
          </w:rPr>
          <w:t xml:space="preserve">Part 2 Student Organizer</w:t>
        </w:r>
      </w:hyperlink>
      <w:r w:rsidDel="00000000" w:rsidR="00000000" w:rsidRPr="00000000">
        <w:rPr>
          <w:rtl w:val="0"/>
        </w:rPr>
      </w:r>
    </w:p>
    <w:p w:rsidR="00000000" w:rsidDel="00000000" w:rsidP="00000000" w:rsidRDefault="00000000" w:rsidRPr="00000000" w14:paraId="00000013">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rPr>
        <w:sectPr>
          <w:headerReference r:id="rId9" w:type="default"/>
          <w:type w:val="nextPage"/>
          <w:pgSz w:h="15840" w:w="12240" w:orient="portrait"/>
          <w:pgMar w:bottom="1440" w:top="1440" w:left="1440" w:right="1440" w:header="720" w:footer="720"/>
          <w:pgNumType w:start="1"/>
        </w:sectPr>
      </w:pPr>
      <w:bookmarkStart w:colFirst="0" w:colLast="0" w:name="_l2pu6ylnz7b0" w:id="3"/>
      <w:bookmarkEnd w:id="3"/>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Student Organizer: Equality and the Declaration</w:t>
      </w:r>
      <w:r w:rsidDel="00000000" w:rsidR="00000000" w:rsidRPr="00000000">
        <w:rPr>
          <w:rtl w:val="0"/>
        </w:rPr>
      </w:r>
    </w:p>
    <w:p w:rsidR="00000000" w:rsidDel="00000000" w:rsidP="00000000" w:rsidRDefault="00000000" w:rsidRPr="00000000" w14:paraId="00000014">
      <w:pPr>
        <w:rPr>
          <w:rFonts w:ascii="Calibri" w:cs="Calibri" w:eastAsia="Calibri" w:hAnsi="Calibri"/>
          <w:sz w:val="8"/>
          <w:szCs w:val="8"/>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4cccc" w:val="clear"/>
          </w:tcPr>
          <w:p w:rsidR="00000000" w:rsidDel="00000000" w:rsidP="00000000" w:rsidRDefault="00000000" w:rsidRPr="00000000" w14:paraId="00000015">
            <w:pPr>
              <w:pStyle w:val="Heading2"/>
              <w:spacing w:after="0" w:before="0" w:lineRule="auto"/>
              <w:rPr>
                <w:rFonts w:ascii="Calibri" w:cs="Calibri" w:eastAsia="Calibri" w:hAnsi="Calibri"/>
                <w:b w:val="1"/>
                <w:bCs w:val="1"/>
                <w:sz w:val="34"/>
                <w:szCs w:val="34"/>
              </w:rPr>
            </w:pPr>
            <w:bookmarkStart w:colFirst="0" w:colLast="0" w:name="_1cquiiu83mh" w:id="4"/>
            <w:bookmarkEnd w:id="4"/>
            <w:r w:rsidDel="00000000" w:rsidR="00000000" w:rsidRPr="00000000">
              <w:rPr>
                <w:rFonts w:ascii="Calibri" w:cs="Calibri" w:eastAsia="Calibri" w:hAnsi="Calibri"/>
                <w:b w:val="1"/>
                <w:bCs w:val="1"/>
                <w:sz w:val="34"/>
                <w:szCs w:val="34"/>
                <w:rtl w:val="0"/>
              </w:rPr>
              <w:t xml:space="preserve">Part 1: Understanding the Ideas of Human Equality at the Founding</w:t>
            </w:r>
          </w:p>
        </w:tc>
      </w:tr>
    </w:tbl>
    <w:p w:rsidR="00000000" w:rsidDel="00000000" w:rsidP="00000000" w:rsidRDefault="00000000" w:rsidRPr="00000000" w14:paraId="00000016">
      <w:pPr>
        <w:pStyle w:val="Heading1"/>
        <w:rPr>
          <w:rFonts w:ascii="Calibri" w:cs="Calibri" w:eastAsia="Calibri" w:hAnsi="Calibri"/>
          <w:sz w:val="30"/>
          <w:szCs w:val="30"/>
        </w:rPr>
      </w:pPr>
      <w:bookmarkStart w:colFirst="0" w:colLast="0" w:name="_ijdldyxlnm63" w:id="5"/>
      <w:bookmarkEnd w:id="5"/>
      <w:r w:rsidDel="00000000" w:rsidR="00000000" w:rsidRPr="00000000">
        <w:rPr>
          <w:rFonts w:ascii="Calibri" w:cs="Calibri" w:eastAsia="Calibri" w:hAnsi="Calibri"/>
          <w:b w:val="1"/>
          <w:bCs w:val="1"/>
          <w:sz w:val="30"/>
          <w:szCs w:val="30"/>
          <w:highlight w:val="yellow"/>
          <w:rtl w:val="0"/>
        </w:rPr>
        <w:t xml:space="preserve">Compelling Question 1:</w:t>
      </w:r>
      <w:r w:rsidDel="00000000" w:rsidR="00000000" w:rsidRPr="00000000">
        <w:rPr>
          <w:rFonts w:ascii="Calibri" w:cs="Calibri" w:eastAsia="Calibri" w:hAnsi="Calibri"/>
          <w:sz w:val="30"/>
          <w:szCs w:val="30"/>
          <w:rtl w:val="0"/>
        </w:rPr>
        <w:t xml:space="preserve"> How did the founding generation understand the ideal of equality in the Declaration of Independence? </w:t>
      </w:r>
    </w:p>
    <w:p w:rsidR="00000000" w:rsidDel="00000000" w:rsidP="00000000" w:rsidRDefault="00000000" w:rsidRPr="00000000" w14:paraId="00000017">
      <w:pPr>
        <w:rPr>
          <w:rFonts w:ascii="Calibri" w:cs="Calibri" w:eastAsia="Calibri" w:hAnsi="Calibri"/>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018">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Directions: </w:t>
            </w:r>
            <w:r w:rsidDel="00000000" w:rsidR="00000000" w:rsidRPr="00000000">
              <w:rPr>
                <w:rFonts w:ascii="Calibri" w:cs="Calibri" w:eastAsia="Calibri" w:hAnsi="Calibri"/>
                <w:sz w:val="26"/>
                <w:szCs w:val="26"/>
                <w:rtl w:val="0"/>
              </w:rPr>
              <w:t xml:space="preserve">Using Source Set 1, answer the questions below  Then compare your answers in the provided t-chart. Lastly, complete the Claim–Evidence-Reasoning chart using all three sources. </w:t>
            </w:r>
          </w:p>
        </w:tc>
      </w:tr>
    </w:tbl>
    <w:p w:rsidR="00000000" w:rsidDel="00000000" w:rsidP="00000000" w:rsidRDefault="00000000" w:rsidRPr="00000000" w14:paraId="00000019">
      <w:pPr>
        <w:rPr>
          <w:rFonts w:ascii="Calibri" w:cs="Calibri" w:eastAsia="Calibri" w:hAnsi="Calibri"/>
        </w:rPr>
      </w:pPr>
      <w:r w:rsidDel="00000000" w:rsidR="00000000" w:rsidRPr="00000000">
        <w:rPr>
          <w:rtl w:val="0"/>
        </w:rPr>
      </w:r>
    </w:p>
    <w:p w:rsidR="00000000" w:rsidDel="00000000" w:rsidP="00000000" w:rsidRDefault="00000000" w:rsidRPr="00000000" w14:paraId="0000001A">
      <w:pPr>
        <w:pStyle w:val="Heading2"/>
        <w:widowControl w:val="0"/>
        <w:spacing w:line="240" w:lineRule="auto"/>
        <w:rPr>
          <w:rFonts w:ascii="Calibri" w:cs="Calibri" w:eastAsia="Calibri" w:hAnsi="Calibri"/>
        </w:rPr>
      </w:pPr>
      <w:bookmarkStart w:colFirst="0" w:colLast="0" w:name="_2r0nlcjwmqvd" w:id="6"/>
      <w:bookmarkEnd w:id="6"/>
      <w:r w:rsidDel="00000000" w:rsidR="00000000" w:rsidRPr="00000000">
        <w:rPr>
          <w:rFonts w:ascii="Calibri" w:cs="Calibri" w:eastAsia="Calibri" w:hAnsi="Calibri"/>
          <w:b w:val="1"/>
          <w:bCs w:val="1"/>
          <w:u w:val="single"/>
          <w:rtl w:val="0"/>
        </w:rPr>
        <w:t xml:space="preserve">Primary Source 1: </w:t>
      </w:r>
      <w:r w:rsidDel="00000000" w:rsidR="00000000" w:rsidRPr="00000000">
        <w:rPr>
          <w:rFonts w:ascii="Calibri" w:cs="Calibri" w:eastAsia="Calibri" w:hAnsi="Calibri"/>
          <w:u w:val="single"/>
          <w:rtl w:val="0"/>
        </w:rPr>
        <w:t xml:space="preserve">John Locke: </w:t>
      </w:r>
      <w:hyperlink r:id="rId10">
        <w:r w:rsidDel="00000000" w:rsidR="00000000" w:rsidRPr="00000000">
          <w:rPr>
            <w:rFonts w:ascii="Calibri" w:cs="Calibri" w:eastAsia="Calibri" w:hAnsi="Calibri"/>
            <w:color w:val="1155cc"/>
            <w:u w:val="single"/>
            <w:rtl w:val="0"/>
          </w:rPr>
          <w:t xml:space="preserve">Second Treatise on Government</w:t>
        </w:r>
      </w:hyperlink>
      <w:r w:rsidDel="00000000" w:rsidR="00000000" w:rsidRPr="00000000">
        <w:rPr>
          <w:rFonts w:ascii="Calibri" w:cs="Calibri" w:eastAsia="Calibri" w:hAnsi="Calibri"/>
          <w:u w:val="single"/>
          <w:rtl w:val="0"/>
        </w:rPr>
        <w:t xml:space="preserve">, 1690</w:t>
      </w:r>
      <w:r w:rsidDel="00000000" w:rsidR="00000000" w:rsidRPr="00000000">
        <w:rPr>
          <w:rFonts w:ascii="Calibri" w:cs="Calibri" w:eastAsia="Calibri" w:hAnsi="Calibri"/>
          <w:rtl w:val="0"/>
        </w:rPr>
        <w:t xml:space="preserve"> </w:t>
      </w:r>
    </w:p>
    <w:p w:rsidR="00000000" w:rsidDel="00000000" w:rsidP="00000000" w:rsidRDefault="00000000" w:rsidRPr="00000000" w14:paraId="0000001B">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Circle or highlight any ideas or words in the excerpt that you think connect to the idea of human equality.</w:t>
      </w:r>
    </w:p>
    <w:p w:rsidR="00000000" w:rsidDel="00000000" w:rsidP="00000000" w:rsidRDefault="00000000" w:rsidRPr="00000000" w14:paraId="0000001C">
      <w:pPr>
        <w:ind w:left="720" w:firstLine="0"/>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does Locke say makes people equal?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284.072265625" w:hRule="atLeast"/>
          <w:tblHeader w:val="0"/>
        </w:trPr>
        <w:tc>
          <w:tcPr/>
          <w:p w:rsidR="00000000" w:rsidDel="00000000" w:rsidP="00000000" w:rsidRDefault="00000000" w:rsidRPr="00000000" w14:paraId="0000001E">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1F">
      <w:pPr>
        <w:ind w:left="720" w:firstLine="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p w:rsidR="00000000" w:rsidDel="00000000" w:rsidP="00000000" w:rsidRDefault="00000000" w:rsidRPr="00000000" w14:paraId="00000020">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According to Locke, if people are equal, what should or should not happen?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620" w:hRule="atLeast"/>
          <w:tblHeader w:val="0"/>
        </w:trPr>
        <w:tc>
          <w:tcPr/>
          <w:p w:rsidR="00000000" w:rsidDel="00000000" w:rsidP="00000000" w:rsidRDefault="00000000" w:rsidRPr="00000000" w14:paraId="00000021">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2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3">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Review the compelling question.  If you could only use Locke’s words, how would you answer the question?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620" w:hRule="atLeast"/>
          <w:tblHeader w:val="0"/>
        </w:trPr>
        <w:tc>
          <w:tcPr/>
          <w:p w:rsidR="00000000" w:rsidDel="00000000" w:rsidP="00000000" w:rsidRDefault="00000000" w:rsidRPr="00000000" w14:paraId="00000024">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25">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7">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28">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29">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2A">
      <w:pPr>
        <w:rPr>
          <w:rFonts w:ascii="Calibri" w:cs="Calibri" w:eastAsia="Calibri" w:hAnsi="Calibri"/>
          <w:sz w:val="8"/>
          <w:szCs w:val="8"/>
        </w:rPr>
      </w:pPr>
      <w:r w:rsidDel="00000000" w:rsidR="00000000" w:rsidRPr="00000000">
        <w:rPr>
          <w:rtl w:val="0"/>
        </w:rPr>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4cccc" w:val="clear"/>
          </w:tcPr>
          <w:p w:rsidR="00000000" w:rsidDel="00000000" w:rsidP="00000000" w:rsidRDefault="00000000" w:rsidRPr="00000000" w14:paraId="0000002B">
            <w:pPr>
              <w:pStyle w:val="Heading2"/>
              <w:spacing w:after="0" w:before="0" w:lineRule="auto"/>
              <w:rPr>
                <w:rFonts w:ascii="Calibri" w:cs="Calibri" w:eastAsia="Calibri" w:hAnsi="Calibri"/>
                <w:b w:val="1"/>
                <w:bCs w:val="1"/>
                <w:sz w:val="34"/>
                <w:szCs w:val="34"/>
              </w:rPr>
            </w:pPr>
            <w:bookmarkStart w:colFirst="0" w:colLast="0" w:name="_sgldnbuo9cyt" w:id="7"/>
            <w:bookmarkEnd w:id="7"/>
            <w:r w:rsidDel="00000000" w:rsidR="00000000" w:rsidRPr="00000000">
              <w:rPr>
                <w:rFonts w:ascii="Calibri" w:cs="Calibri" w:eastAsia="Calibri" w:hAnsi="Calibri"/>
                <w:b w:val="1"/>
                <w:bCs w:val="1"/>
                <w:sz w:val="34"/>
                <w:szCs w:val="34"/>
                <w:rtl w:val="0"/>
              </w:rPr>
              <w:t xml:space="preserve">Part 1: Understanding the Ideas of Human Equality at the Founding</w:t>
            </w:r>
          </w:p>
        </w:tc>
      </w:tr>
    </w:tbl>
    <w:p w:rsidR="00000000" w:rsidDel="00000000" w:rsidP="00000000" w:rsidRDefault="00000000" w:rsidRPr="00000000" w14:paraId="0000002C">
      <w:pPr>
        <w:pStyle w:val="Heading3"/>
        <w:widowControl w:val="0"/>
        <w:spacing w:line="240" w:lineRule="auto"/>
        <w:rPr>
          <w:rFonts w:ascii="Calibri" w:cs="Calibri" w:eastAsia="Calibri" w:hAnsi="Calibri"/>
          <w:sz w:val="32"/>
          <w:szCs w:val="32"/>
          <w:u w:val="single"/>
        </w:rPr>
      </w:pPr>
      <w:bookmarkStart w:colFirst="0" w:colLast="0" w:name="_8rawb364mrmf" w:id="8"/>
      <w:bookmarkEnd w:id="8"/>
      <w:r w:rsidDel="00000000" w:rsidR="00000000" w:rsidRPr="00000000">
        <w:rPr>
          <w:rFonts w:ascii="Calibri" w:cs="Calibri" w:eastAsia="Calibri" w:hAnsi="Calibri"/>
          <w:b w:val="1"/>
          <w:bCs w:val="1"/>
          <w:color w:val="000000"/>
          <w:sz w:val="32"/>
          <w:szCs w:val="32"/>
          <w:u w:val="single"/>
          <w:rtl w:val="0"/>
        </w:rPr>
        <w:t xml:space="preserve">Primary Source 2:</w:t>
      </w:r>
      <w:r w:rsidDel="00000000" w:rsidR="00000000" w:rsidRPr="00000000">
        <w:rPr>
          <w:rFonts w:ascii="Calibri" w:cs="Calibri" w:eastAsia="Calibri" w:hAnsi="Calibri"/>
          <w:color w:val="000000"/>
          <w:sz w:val="32"/>
          <w:szCs w:val="32"/>
          <w:u w:val="single"/>
          <w:rtl w:val="0"/>
        </w:rPr>
        <w:t xml:space="preserve"> </w:t>
      </w:r>
      <w:hyperlink r:id="rId11">
        <w:r w:rsidDel="00000000" w:rsidR="00000000" w:rsidRPr="00000000">
          <w:rPr>
            <w:rFonts w:ascii="Calibri" w:cs="Calibri" w:eastAsia="Calibri" w:hAnsi="Calibri"/>
            <w:color w:val="1155cc"/>
            <w:sz w:val="32"/>
            <w:szCs w:val="32"/>
            <w:u w:val="single"/>
            <w:rtl w:val="0"/>
          </w:rPr>
          <w:t xml:space="preserve">Declaration of Independence,</w:t>
        </w:r>
      </w:hyperlink>
      <w:r w:rsidDel="00000000" w:rsidR="00000000" w:rsidRPr="00000000">
        <w:rPr>
          <w:rFonts w:ascii="Calibri" w:cs="Calibri" w:eastAsia="Calibri" w:hAnsi="Calibri"/>
          <w:sz w:val="32"/>
          <w:szCs w:val="32"/>
          <w:u w:val="single"/>
          <w:rtl w:val="0"/>
        </w:rPr>
        <w:t xml:space="preserve"> July 1776</w:t>
      </w:r>
    </w:p>
    <w:p w:rsidR="00000000" w:rsidDel="00000000" w:rsidP="00000000" w:rsidRDefault="00000000" w:rsidRPr="00000000" w14:paraId="0000002D">
      <w:pPr>
        <w:numPr>
          <w:ilvl w:val="0"/>
          <w:numId w:val="3"/>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Circle or highlight any ideas or words in the excerpt that you think connect to the idea of human equality.</w:t>
      </w:r>
    </w:p>
    <w:p w:rsidR="00000000" w:rsidDel="00000000" w:rsidP="00000000" w:rsidRDefault="00000000" w:rsidRPr="00000000" w14:paraId="0000002E">
      <w:pPr>
        <w:ind w:left="720" w:firstLine="0"/>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F">
      <w:pPr>
        <w:numPr>
          <w:ilvl w:val="0"/>
          <w:numId w:val="3"/>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does the Declaration of Independence say makes people equal?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380" w:hRule="atLeast"/>
          <w:tblHeader w:val="0"/>
        </w:trPr>
        <w:tc>
          <w:tcPr/>
          <w:p w:rsidR="00000000" w:rsidDel="00000000" w:rsidP="00000000" w:rsidRDefault="00000000" w:rsidRPr="00000000" w14:paraId="00000030">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31">
      <w:pPr>
        <w:ind w:left="720" w:firstLine="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p w:rsidR="00000000" w:rsidDel="00000000" w:rsidP="00000000" w:rsidRDefault="00000000" w:rsidRPr="00000000" w14:paraId="00000032">
      <w:pPr>
        <w:numPr>
          <w:ilvl w:val="0"/>
          <w:numId w:val="3"/>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According to the Declaration, if people are equal, what should or should not happen?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590" w:hRule="atLeast"/>
          <w:tblHeader w:val="0"/>
        </w:trPr>
        <w:tc>
          <w:tcPr/>
          <w:p w:rsidR="00000000" w:rsidDel="00000000" w:rsidP="00000000" w:rsidRDefault="00000000" w:rsidRPr="00000000" w14:paraId="00000033">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34">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5">
      <w:pPr>
        <w:numPr>
          <w:ilvl w:val="0"/>
          <w:numId w:val="3"/>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Review the compelling question.  If you could only use the words of the Declaration, how would you answer the question?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605" w:hRule="atLeast"/>
          <w:tblHeader w:val="0"/>
        </w:trPr>
        <w:tc>
          <w:tcPr/>
          <w:p w:rsidR="00000000" w:rsidDel="00000000" w:rsidP="00000000" w:rsidRDefault="00000000" w:rsidRPr="00000000" w14:paraId="00000036">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37">
      <w:pPr>
        <w:rPr>
          <w:rFonts w:ascii="Calibri" w:cs="Calibri" w:eastAsia="Calibri" w:hAnsi="Calibri"/>
        </w:rPr>
      </w:pPr>
      <w:r w:rsidDel="00000000" w:rsidR="00000000" w:rsidRPr="00000000">
        <w:rPr>
          <w:rtl w:val="0"/>
        </w:rPr>
      </w:r>
    </w:p>
    <w:p w:rsidR="00000000" w:rsidDel="00000000" w:rsidP="00000000" w:rsidRDefault="00000000" w:rsidRPr="00000000" w14:paraId="00000038">
      <w:pPr>
        <w:pStyle w:val="Heading3"/>
        <w:rPr>
          <w:rFonts w:ascii="Calibri" w:cs="Calibri" w:eastAsia="Calibri" w:hAnsi="Calibri"/>
          <w:sz w:val="32"/>
          <w:szCs w:val="32"/>
        </w:rPr>
      </w:pPr>
      <w:bookmarkStart w:colFirst="0" w:colLast="0" w:name="_oncdu5p5tj7d" w:id="9"/>
      <w:bookmarkEnd w:id="9"/>
      <w:r w:rsidDel="00000000" w:rsidR="00000000" w:rsidRPr="00000000">
        <w:br w:type="page"/>
      </w:r>
      <w:r w:rsidDel="00000000" w:rsidR="00000000" w:rsidRPr="00000000">
        <w:rPr>
          <w:rtl w:val="0"/>
        </w:rPr>
      </w:r>
    </w:p>
    <w:p w:rsidR="00000000" w:rsidDel="00000000" w:rsidP="00000000" w:rsidRDefault="00000000" w:rsidRPr="00000000" w14:paraId="00000039">
      <w:pPr>
        <w:rPr>
          <w:rFonts w:ascii="Calibri" w:cs="Calibri" w:eastAsia="Calibri" w:hAnsi="Calibri"/>
          <w:sz w:val="8"/>
          <w:szCs w:val="8"/>
        </w:rPr>
      </w:pPr>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4cccc" w:val="clear"/>
          </w:tcPr>
          <w:p w:rsidR="00000000" w:rsidDel="00000000" w:rsidP="00000000" w:rsidRDefault="00000000" w:rsidRPr="00000000" w14:paraId="0000003A">
            <w:pPr>
              <w:pStyle w:val="Heading2"/>
              <w:spacing w:after="0" w:before="0" w:lineRule="auto"/>
              <w:rPr>
                <w:rFonts w:ascii="Calibri" w:cs="Calibri" w:eastAsia="Calibri" w:hAnsi="Calibri"/>
                <w:b w:val="1"/>
                <w:bCs w:val="1"/>
                <w:sz w:val="34"/>
                <w:szCs w:val="34"/>
              </w:rPr>
            </w:pPr>
            <w:bookmarkStart w:colFirst="0" w:colLast="0" w:name="_fihpx0f84byz" w:id="10"/>
            <w:bookmarkEnd w:id="10"/>
            <w:r w:rsidDel="00000000" w:rsidR="00000000" w:rsidRPr="00000000">
              <w:rPr>
                <w:rFonts w:ascii="Calibri" w:cs="Calibri" w:eastAsia="Calibri" w:hAnsi="Calibri"/>
                <w:b w:val="1"/>
                <w:bCs w:val="1"/>
                <w:sz w:val="34"/>
                <w:szCs w:val="34"/>
                <w:rtl w:val="0"/>
              </w:rPr>
              <w:t xml:space="preserve">Part 1: Understanding the Ideas of Human Equality at the Founding</w:t>
            </w:r>
          </w:p>
        </w:tc>
      </w:tr>
    </w:tbl>
    <w:p w:rsidR="00000000" w:rsidDel="00000000" w:rsidP="00000000" w:rsidRDefault="00000000" w:rsidRPr="00000000" w14:paraId="0000003B">
      <w:pPr>
        <w:pStyle w:val="Heading3"/>
        <w:rPr>
          <w:rFonts w:ascii="Calibri" w:cs="Calibri" w:eastAsia="Calibri" w:hAnsi="Calibri"/>
          <w:sz w:val="32"/>
          <w:szCs w:val="32"/>
          <w:u w:val="single"/>
        </w:rPr>
      </w:pPr>
      <w:bookmarkStart w:colFirst="0" w:colLast="0" w:name="_2ble67ntc9gd" w:id="11"/>
      <w:bookmarkEnd w:id="11"/>
      <w:r w:rsidDel="00000000" w:rsidR="00000000" w:rsidRPr="00000000">
        <w:rPr>
          <w:rFonts w:ascii="Calibri" w:cs="Calibri" w:eastAsia="Calibri" w:hAnsi="Calibri"/>
          <w:b w:val="1"/>
          <w:bCs w:val="1"/>
          <w:sz w:val="32"/>
          <w:szCs w:val="32"/>
          <w:u w:val="single"/>
          <w:rtl w:val="0"/>
        </w:rPr>
        <w:t xml:space="preserve">Primary Source 3:</w:t>
      </w:r>
      <w:r w:rsidDel="00000000" w:rsidR="00000000" w:rsidRPr="00000000">
        <w:rPr>
          <w:rFonts w:ascii="Calibri" w:cs="Calibri" w:eastAsia="Calibri" w:hAnsi="Calibri"/>
          <w:sz w:val="32"/>
          <w:szCs w:val="32"/>
          <w:u w:val="single"/>
          <w:rtl w:val="0"/>
        </w:rPr>
        <w:t xml:space="preserve"> </w:t>
      </w:r>
      <w:hyperlink r:id="rId12">
        <w:r w:rsidDel="00000000" w:rsidR="00000000" w:rsidRPr="00000000">
          <w:rPr>
            <w:rFonts w:ascii="Calibri" w:cs="Calibri" w:eastAsia="Calibri" w:hAnsi="Calibri"/>
            <w:color w:val="1155cc"/>
            <w:sz w:val="32"/>
            <w:szCs w:val="32"/>
            <w:u w:val="single"/>
            <w:rtl w:val="0"/>
          </w:rPr>
          <w:t xml:space="preserve">Instructions to the Jury in the Quock Walker Case, Commonwealth of Massachusetts v. Nathaniel Jennison (1783)</w:t>
        </w:r>
      </w:hyperlink>
      <w:r w:rsidDel="00000000" w:rsidR="00000000" w:rsidRPr="00000000">
        <w:rPr>
          <w:rtl w:val="0"/>
        </w:rPr>
      </w:r>
    </w:p>
    <w:p w:rsidR="00000000" w:rsidDel="00000000" w:rsidP="00000000" w:rsidRDefault="00000000" w:rsidRPr="00000000" w14:paraId="0000003C">
      <w:pPr>
        <w:numPr>
          <w:ilvl w:val="0"/>
          <w:numId w:val="4"/>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Circle or highlight any ideas or words in the excerpt that you think connect to the idea of human equality.</w:t>
      </w:r>
    </w:p>
    <w:p w:rsidR="00000000" w:rsidDel="00000000" w:rsidP="00000000" w:rsidRDefault="00000000" w:rsidRPr="00000000" w14:paraId="0000003D">
      <w:pPr>
        <w:rPr>
          <w:rFonts w:ascii="Calibri" w:cs="Calibri" w:eastAsia="Calibri" w:hAnsi="Calibri"/>
          <w:sz w:val="10"/>
          <w:szCs w:val="10"/>
        </w:rPr>
      </w:pPr>
      <w:r w:rsidDel="00000000" w:rsidR="00000000" w:rsidRPr="00000000">
        <w:rPr>
          <w:rtl w:val="0"/>
        </w:rPr>
      </w:r>
    </w:p>
    <w:p w:rsidR="00000000" w:rsidDel="00000000" w:rsidP="00000000" w:rsidRDefault="00000000" w:rsidRPr="00000000" w14:paraId="0000003E">
      <w:pPr>
        <w:numPr>
          <w:ilvl w:val="0"/>
          <w:numId w:val="4"/>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does Chief Justice William Cushing say makes people equal?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284.072265625" w:hRule="atLeast"/>
          <w:tblHeader w:val="0"/>
        </w:trPr>
        <w:tc>
          <w:tcPr/>
          <w:p w:rsidR="00000000" w:rsidDel="00000000" w:rsidP="00000000" w:rsidRDefault="00000000" w:rsidRPr="00000000" w14:paraId="0000003F">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40">
      <w:pPr>
        <w:ind w:left="720" w:firstLine="0"/>
        <w:rPr>
          <w:rFonts w:ascii="Calibri" w:cs="Calibri" w:eastAsia="Calibri" w:hAnsi="Calibri"/>
          <w:sz w:val="6"/>
          <w:szCs w:val="6"/>
        </w:rPr>
      </w:pPr>
      <w:r w:rsidDel="00000000" w:rsidR="00000000" w:rsidRPr="00000000">
        <w:rPr>
          <w:rFonts w:ascii="Calibri" w:cs="Calibri" w:eastAsia="Calibri" w:hAnsi="Calibri"/>
          <w:sz w:val="6"/>
          <w:szCs w:val="6"/>
          <w:rtl w:val="0"/>
        </w:rPr>
        <w:t xml:space="preserve"> </w:t>
      </w:r>
    </w:p>
    <w:p w:rsidR="00000000" w:rsidDel="00000000" w:rsidP="00000000" w:rsidRDefault="00000000" w:rsidRPr="00000000" w14:paraId="00000041">
      <w:pPr>
        <w:numPr>
          <w:ilvl w:val="0"/>
          <w:numId w:val="4"/>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According to the Chief Justice, if people are equal, what should or should not happen?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620" w:hRule="atLeast"/>
          <w:tblHeader w:val="0"/>
        </w:trPr>
        <w:tc>
          <w:tcPr/>
          <w:p w:rsidR="00000000" w:rsidDel="00000000" w:rsidP="00000000" w:rsidRDefault="00000000" w:rsidRPr="00000000" w14:paraId="00000042">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43">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044">
      <w:pPr>
        <w:numPr>
          <w:ilvl w:val="0"/>
          <w:numId w:val="4"/>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Review the compelling question.  If you could only use the words of this court case, how would you answer the question?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620" w:hRule="atLeast"/>
          <w:tblHeader w:val="0"/>
        </w:trPr>
        <w:tc>
          <w:tcPr/>
          <w:p w:rsidR="00000000" w:rsidDel="00000000" w:rsidP="00000000" w:rsidRDefault="00000000" w:rsidRPr="00000000" w14:paraId="00000045">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46">
      <w:pPr>
        <w:rPr>
          <w:rFonts w:ascii="Calibri" w:cs="Calibri" w:eastAsia="Calibri" w:hAnsi="Calibri"/>
          <w:sz w:val="10"/>
          <w:szCs w:val="10"/>
        </w:rPr>
      </w:pPr>
      <w:r w:rsidDel="00000000" w:rsidR="00000000" w:rsidRPr="00000000">
        <w:rPr>
          <w:rtl w:val="0"/>
        </w:rPr>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540" w:hRule="atLeast"/>
          <w:tblHeader w:val="0"/>
        </w:trPr>
        <w:tc>
          <w:tcPr>
            <w:gridSpan w:val="2"/>
          </w:tcPr>
          <w:p w:rsidR="00000000" w:rsidDel="00000000" w:rsidP="00000000" w:rsidRDefault="00000000" w:rsidRPr="00000000" w14:paraId="00000047">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Directions: </w:t>
            </w:r>
            <w:r w:rsidDel="00000000" w:rsidR="00000000" w:rsidRPr="00000000">
              <w:rPr>
                <w:rFonts w:ascii="Calibri" w:cs="Calibri" w:eastAsia="Calibri" w:hAnsi="Calibri"/>
                <w:sz w:val="26"/>
                <w:szCs w:val="26"/>
                <w:rtl w:val="0"/>
              </w:rPr>
              <w:t xml:space="preserve">Compare and contrast the three sources in their discussion of equality</w:t>
            </w:r>
          </w:p>
        </w:tc>
      </w:tr>
      <w:tr>
        <w:trPr>
          <w:cantSplit w:val="0"/>
          <w:tblHeader w:val="0"/>
        </w:trPr>
        <w:tc>
          <w:tcPr>
            <w:shd w:fill="666666" w:val="clear"/>
          </w:tcPr>
          <w:p w:rsidR="00000000" w:rsidDel="00000000" w:rsidP="00000000" w:rsidRDefault="00000000" w:rsidRPr="00000000" w14:paraId="00000049">
            <w:pPr>
              <w:widowControl w:val="0"/>
              <w:spacing w:line="240" w:lineRule="auto"/>
              <w:jc w:val="center"/>
              <w:rPr>
                <w:rFonts w:ascii="Calibri" w:cs="Calibri" w:eastAsia="Calibri" w:hAnsi="Calibri"/>
                <w:b w:val="1"/>
                <w:bCs w:val="1"/>
                <w:color w:val="ffffff"/>
                <w:sz w:val="34"/>
                <w:szCs w:val="34"/>
              </w:rPr>
            </w:pPr>
            <w:r w:rsidDel="00000000" w:rsidR="00000000" w:rsidRPr="00000000">
              <w:rPr>
                <w:rFonts w:ascii="Calibri" w:cs="Calibri" w:eastAsia="Calibri" w:hAnsi="Calibri"/>
                <w:b w:val="1"/>
                <w:bCs w:val="1"/>
                <w:color w:val="ffffff"/>
                <w:sz w:val="34"/>
                <w:szCs w:val="34"/>
                <w:rtl w:val="0"/>
              </w:rPr>
              <w:t xml:space="preserve">Similarities</w:t>
            </w:r>
          </w:p>
        </w:tc>
        <w:tc>
          <w:tcPr>
            <w:shd w:fill="666666" w:val="clear"/>
          </w:tcPr>
          <w:p w:rsidR="00000000" w:rsidDel="00000000" w:rsidP="00000000" w:rsidRDefault="00000000" w:rsidRPr="00000000" w14:paraId="0000004A">
            <w:pPr>
              <w:widowControl w:val="0"/>
              <w:spacing w:line="240" w:lineRule="auto"/>
              <w:jc w:val="center"/>
              <w:rPr>
                <w:rFonts w:ascii="Calibri" w:cs="Calibri" w:eastAsia="Calibri" w:hAnsi="Calibri"/>
                <w:b w:val="1"/>
                <w:bCs w:val="1"/>
                <w:color w:val="ffffff"/>
                <w:sz w:val="34"/>
                <w:szCs w:val="34"/>
              </w:rPr>
            </w:pPr>
            <w:r w:rsidDel="00000000" w:rsidR="00000000" w:rsidRPr="00000000">
              <w:rPr>
                <w:rFonts w:ascii="Calibri" w:cs="Calibri" w:eastAsia="Calibri" w:hAnsi="Calibri"/>
                <w:b w:val="1"/>
                <w:bCs w:val="1"/>
                <w:color w:val="ffffff"/>
                <w:sz w:val="34"/>
                <w:szCs w:val="34"/>
                <w:rtl w:val="0"/>
              </w:rPr>
              <w:t xml:space="preserve">Differences</w:t>
            </w:r>
          </w:p>
        </w:tc>
      </w:tr>
      <w:tr>
        <w:trPr>
          <w:cantSplit w:val="0"/>
          <w:trHeight w:val="2775" w:hRule="atLeast"/>
          <w:tblHeader w:val="0"/>
        </w:trPr>
        <w:tc>
          <w:tcPr/>
          <w:p w:rsidR="00000000" w:rsidDel="00000000" w:rsidP="00000000" w:rsidRDefault="00000000" w:rsidRPr="00000000" w14:paraId="0000004B">
            <w:pPr>
              <w:widowControl w:val="0"/>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4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4D">
      <w:pPr>
        <w:rPr>
          <w:rFonts w:ascii="Calibri" w:cs="Calibri" w:eastAsia="Calibri" w:hAnsi="Calibri"/>
          <w:sz w:val="8"/>
          <w:szCs w:val="8"/>
        </w:rPr>
        <w:sectPr>
          <w:headerReference r:id="rId13" w:type="default"/>
          <w:type w:val="nextPage"/>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4E">
      <w:pPr>
        <w:rPr>
          <w:rFonts w:ascii="Calibri" w:cs="Calibri" w:eastAsia="Calibri" w:hAnsi="Calibri"/>
          <w:sz w:val="8"/>
          <w:szCs w:val="8"/>
        </w:rPr>
      </w:pPr>
      <w:r w:rsidDel="00000000" w:rsidR="00000000" w:rsidRPr="00000000">
        <w:rPr>
          <w:rtl w:val="0"/>
        </w:rPr>
      </w:r>
    </w:p>
    <w:tbl>
      <w:tblPr>
        <w:tblStyle w:val="Table1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f4cccc" w:val="clear"/>
          </w:tcPr>
          <w:bookmarkStart w:colFirst="0" w:colLast="0" w:name="kix.soyolek06vsb" w:id="12"/>
          <w:bookmarkEnd w:id="12"/>
          <w:p w:rsidR="00000000" w:rsidDel="00000000" w:rsidP="00000000" w:rsidRDefault="00000000" w:rsidRPr="00000000" w14:paraId="0000004F">
            <w:pPr>
              <w:pStyle w:val="Heading2"/>
              <w:spacing w:after="0" w:before="0" w:lineRule="auto"/>
              <w:rPr>
                <w:rFonts w:ascii="Calibri" w:cs="Calibri" w:eastAsia="Calibri" w:hAnsi="Calibri"/>
                <w:b w:val="1"/>
                <w:bCs w:val="1"/>
                <w:sz w:val="34"/>
                <w:szCs w:val="34"/>
              </w:rPr>
            </w:pPr>
            <w:bookmarkStart w:colFirst="0" w:colLast="0" w:name="_jef4riuxipd2" w:id="13"/>
            <w:bookmarkEnd w:id="13"/>
            <w:r w:rsidDel="00000000" w:rsidR="00000000" w:rsidRPr="00000000">
              <w:rPr>
                <w:rFonts w:ascii="Calibri" w:cs="Calibri" w:eastAsia="Calibri" w:hAnsi="Calibri"/>
                <w:b w:val="1"/>
                <w:bCs w:val="1"/>
                <w:sz w:val="34"/>
                <w:szCs w:val="34"/>
                <w:rtl w:val="0"/>
              </w:rPr>
              <w:t xml:space="preserve">Part 1: Understanding the Ideas of Human Equality at the Founding</w:t>
            </w:r>
          </w:p>
        </w:tc>
      </w:tr>
    </w:tbl>
    <w:p w:rsidR="00000000" w:rsidDel="00000000" w:rsidP="00000000" w:rsidRDefault="00000000" w:rsidRPr="00000000" w14:paraId="00000050">
      <w:pPr>
        <w:rPr>
          <w:rFonts w:ascii="Calibri" w:cs="Calibri" w:eastAsia="Calibri" w:hAnsi="Calibri"/>
          <w:sz w:val="4"/>
          <w:szCs w:val="4"/>
        </w:rPr>
      </w:pPr>
      <w:r w:rsidDel="00000000" w:rsidR="00000000" w:rsidRPr="00000000">
        <w:rPr>
          <w:rtl w:val="0"/>
        </w:rPr>
      </w:r>
    </w:p>
    <w:tbl>
      <w:tblPr>
        <w:tblStyle w:val="Table1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15"/>
        <w:gridCol w:w="3555"/>
        <w:gridCol w:w="7230"/>
        <w:tblGridChange w:id="0">
          <w:tblGrid>
            <w:gridCol w:w="3615"/>
            <w:gridCol w:w="3555"/>
            <w:gridCol w:w="7230"/>
          </w:tblGrid>
        </w:tblGridChange>
      </w:tblGrid>
      <w:tr>
        <w:trPr>
          <w:cantSplit w:val="0"/>
          <w:trHeight w:val="420" w:hRule="atLeast"/>
          <w:tblHeader w:val="0"/>
        </w:trPr>
        <w:tc>
          <w:tcPr>
            <w:gridSpan w:val="3"/>
          </w:tcPr>
          <w:p w:rsidR="00000000" w:rsidDel="00000000" w:rsidP="00000000" w:rsidRDefault="00000000" w:rsidRPr="00000000" w14:paraId="00000051">
            <w:pPr>
              <w:rPr>
                <w:rFonts w:ascii="Calibri" w:cs="Calibri" w:eastAsia="Calibri" w:hAnsi="Calibri"/>
              </w:rPr>
            </w:pPr>
            <w:r w:rsidDel="00000000" w:rsidR="00000000" w:rsidRPr="00000000">
              <w:rPr>
                <w:rFonts w:ascii="Calibri" w:cs="Calibri" w:eastAsia="Calibri" w:hAnsi="Calibri"/>
                <w:b w:val="1"/>
                <w:bCs w:val="1"/>
                <w:sz w:val="30"/>
                <w:szCs w:val="30"/>
                <w:rtl w:val="0"/>
              </w:rPr>
              <w:t xml:space="preserve">Directions: </w:t>
            </w:r>
            <w:r w:rsidDel="00000000" w:rsidR="00000000" w:rsidRPr="00000000">
              <w:rPr>
                <w:rFonts w:ascii="Calibri" w:cs="Calibri" w:eastAsia="Calibri" w:hAnsi="Calibri"/>
                <w:sz w:val="30"/>
                <w:szCs w:val="30"/>
                <w:rtl w:val="0"/>
              </w:rPr>
              <w:t xml:space="preserve">Using your investigation and answers above, develop a claim for the compelling question and support it with evidence and reasoning.</w:t>
            </w:r>
            <w:r w:rsidDel="00000000" w:rsidR="00000000" w:rsidRPr="00000000">
              <w:rPr>
                <w:rtl w:val="0"/>
              </w:rPr>
            </w:r>
          </w:p>
        </w:tc>
      </w:tr>
      <w:tr>
        <w:trPr>
          <w:cantSplit w:val="0"/>
          <w:trHeight w:val="420" w:hRule="atLeast"/>
          <w:tblHeader w:val="0"/>
        </w:trPr>
        <w:tc>
          <w:tcPr>
            <w:gridSpan w:val="3"/>
          </w:tcPr>
          <w:p w:rsidR="00000000" w:rsidDel="00000000" w:rsidP="00000000" w:rsidRDefault="00000000" w:rsidRPr="00000000" w14:paraId="00000054">
            <w:pPr>
              <w:rPr>
                <w:rFonts w:ascii="Calibri" w:cs="Calibri" w:eastAsia="Calibri" w:hAnsi="Calibri"/>
              </w:rPr>
            </w:pPr>
            <w:r w:rsidDel="00000000" w:rsidR="00000000" w:rsidRPr="00000000">
              <w:rPr>
                <w:rFonts w:ascii="Calibri" w:cs="Calibri" w:eastAsia="Calibri" w:hAnsi="Calibri"/>
                <w:b w:val="1"/>
                <w:bCs w:val="1"/>
                <w:sz w:val="30"/>
                <w:szCs w:val="30"/>
                <w:highlight w:val="yellow"/>
                <w:rtl w:val="0"/>
              </w:rPr>
              <w:t xml:space="preserve">Compelling Question 1:</w:t>
            </w:r>
            <w:r w:rsidDel="00000000" w:rsidR="00000000" w:rsidRPr="00000000">
              <w:rPr>
                <w:rFonts w:ascii="Calibri" w:cs="Calibri" w:eastAsia="Calibri" w:hAnsi="Calibri"/>
                <w:sz w:val="30"/>
                <w:szCs w:val="30"/>
                <w:rtl w:val="0"/>
              </w:rPr>
              <w:t xml:space="preserve"> How did the founding generation understand the ideal of equality in the Declaration of Independence? </w:t>
            </w:r>
            <w:r w:rsidDel="00000000" w:rsidR="00000000" w:rsidRPr="00000000">
              <w:rPr>
                <w:rtl w:val="0"/>
              </w:rPr>
            </w:r>
          </w:p>
        </w:tc>
      </w:tr>
      <w:tr>
        <w:trPr>
          <w:cantSplit w:val="0"/>
          <w:trHeight w:val="1125" w:hRule="atLeast"/>
          <w:tblHeader w:val="0"/>
        </w:trPr>
        <w:tc>
          <w:tcPr>
            <w:gridSpan w:val="3"/>
          </w:tcPr>
          <w:p w:rsidR="00000000" w:rsidDel="00000000" w:rsidP="00000000" w:rsidRDefault="00000000" w:rsidRPr="00000000" w14:paraId="00000057">
            <w:pPr>
              <w:widowControl w:val="0"/>
              <w:spacing w:line="240" w:lineRule="auto"/>
              <w:rPr>
                <w:rFonts w:ascii="Calibri" w:cs="Calibri" w:eastAsia="Calibri" w:hAnsi="Calibri"/>
                <w:b w:val="1"/>
                <w:bCs w:val="1"/>
                <w:sz w:val="30"/>
                <w:szCs w:val="30"/>
              </w:rPr>
            </w:pPr>
            <w:r w:rsidDel="00000000" w:rsidR="00000000" w:rsidRPr="00000000">
              <w:rPr>
                <w:rFonts w:ascii="Calibri" w:cs="Calibri" w:eastAsia="Calibri" w:hAnsi="Calibri"/>
                <w:b w:val="1"/>
                <w:bCs w:val="1"/>
                <w:sz w:val="32"/>
                <w:szCs w:val="32"/>
                <w:rtl w:val="0"/>
              </w:rPr>
              <w:t xml:space="preserve">Claim: </w:t>
            </w:r>
            <w:r w:rsidDel="00000000" w:rsidR="00000000" w:rsidRPr="00000000">
              <w:rPr>
                <w:rtl w:val="0"/>
              </w:rPr>
            </w:r>
          </w:p>
        </w:tc>
      </w:tr>
      <w:tr>
        <w:trPr>
          <w:cantSplit w:val="0"/>
          <w:trHeight w:val="520" w:hRule="atLeast"/>
          <w:tblHeader w:val="0"/>
        </w:trPr>
        <w:tc>
          <w:tcPr>
            <w:gridSpan w:val="2"/>
          </w:tcPr>
          <w:p w:rsidR="00000000" w:rsidDel="00000000" w:rsidP="00000000" w:rsidRDefault="00000000" w:rsidRPr="00000000" w14:paraId="0000005A">
            <w:pPr>
              <w:widowControl w:val="0"/>
              <w:spacing w:line="240" w:lineRule="auto"/>
              <w:jc w:val="center"/>
              <w:rPr>
                <w:rFonts w:ascii="Calibri" w:cs="Calibri" w:eastAsia="Calibri" w:hAnsi="Calibri"/>
                <w:b w:val="1"/>
                <w:bCs w:val="1"/>
                <w:sz w:val="32"/>
                <w:szCs w:val="32"/>
              </w:rPr>
            </w:pPr>
            <w:r w:rsidDel="00000000" w:rsidR="00000000" w:rsidRPr="00000000">
              <w:rPr>
                <w:rFonts w:ascii="Calibri" w:cs="Calibri" w:eastAsia="Calibri" w:hAnsi="Calibri"/>
                <w:b w:val="1"/>
                <w:bCs w:val="1"/>
                <w:sz w:val="32"/>
                <w:szCs w:val="32"/>
                <w:rtl w:val="0"/>
              </w:rPr>
              <w:t xml:space="preserve">Evidence</w:t>
            </w:r>
          </w:p>
        </w:tc>
        <w:tc>
          <w:tcPr/>
          <w:p w:rsidR="00000000" w:rsidDel="00000000" w:rsidP="00000000" w:rsidRDefault="00000000" w:rsidRPr="00000000" w14:paraId="0000005C">
            <w:pPr>
              <w:widowControl w:val="0"/>
              <w:spacing w:line="240" w:lineRule="auto"/>
              <w:jc w:val="center"/>
              <w:rPr>
                <w:rFonts w:ascii="Calibri" w:cs="Calibri" w:eastAsia="Calibri" w:hAnsi="Calibri"/>
                <w:b w:val="1"/>
                <w:bCs w:val="1"/>
                <w:sz w:val="32"/>
                <w:szCs w:val="32"/>
              </w:rPr>
            </w:pPr>
            <w:r w:rsidDel="00000000" w:rsidR="00000000" w:rsidRPr="00000000">
              <w:rPr>
                <w:rFonts w:ascii="Calibri" w:cs="Calibri" w:eastAsia="Calibri" w:hAnsi="Calibri"/>
                <w:b w:val="1"/>
                <w:bCs w:val="1"/>
                <w:sz w:val="32"/>
                <w:szCs w:val="32"/>
                <w:rtl w:val="0"/>
              </w:rPr>
              <w:t xml:space="preserve">Reasoning</w:t>
            </w:r>
          </w:p>
        </w:tc>
      </w:tr>
      <w:tr>
        <w:trPr>
          <w:cantSplit w:val="0"/>
          <w:trHeight w:val="1680" w:hRule="atLeast"/>
          <w:tblHeader w:val="0"/>
        </w:trPr>
        <w:tc>
          <w:tcPr>
            <w:gridSpan w:val="2"/>
          </w:tcPr>
          <w:p w:rsidR="00000000" w:rsidDel="00000000" w:rsidP="00000000" w:rsidRDefault="00000000" w:rsidRPr="00000000" w14:paraId="0000005D">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Source 1: John Locke</w:t>
            </w:r>
          </w:p>
          <w:p w:rsidR="00000000" w:rsidDel="00000000" w:rsidP="00000000" w:rsidRDefault="00000000" w:rsidRPr="00000000" w14:paraId="0000005E">
            <w:pPr>
              <w:widowControl w:val="0"/>
              <w:spacing w:line="240" w:lineRule="auto"/>
              <w:rPr>
                <w:rFonts w:ascii="Calibri" w:cs="Calibri" w:eastAsia="Calibri" w:hAnsi="Calibri"/>
                <w:b w:val="1"/>
                <w:bCs w:val="1"/>
                <w:sz w:val="28"/>
                <w:szCs w:val="28"/>
              </w:rPr>
            </w:pPr>
            <w:r w:rsidDel="00000000" w:rsidR="00000000" w:rsidRPr="00000000">
              <w:rPr>
                <w:rtl w:val="0"/>
              </w:rPr>
            </w:r>
          </w:p>
        </w:tc>
        <w:tc>
          <w:tcPr/>
          <w:p w:rsidR="00000000" w:rsidDel="00000000" w:rsidP="00000000" w:rsidRDefault="00000000" w:rsidRPr="00000000" w14:paraId="00000060">
            <w:pPr>
              <w:widowControl w:val="0"/>
              <w:spacing w:line="240" w:lineRule="auto"/>
              <w:rPr>
                <w:rFonts w:ascii="Calibri" w:cs="Calibri" w:eastAsia="Calibri" w:hAnsi="Calibri"/>
              </w:rPr>
            </w:pPr>
            <w:r w:rsidDel="00000000" w:rsidR="00000000" w:rsidRPr="00000000">
              <w:rPr>
                <w:rtl w:val="0"/>
              </w:rPr>
            </w:r>
          </w:p>
        </w:tc>
      </w:tr>
      <w:tr>
        <w:trPr>
          <w:cantSplit w:val="0"/>
          <w:trHeight w:val="2070" w:hRule="atLeast"/>
          <w:tblHeader w:val="0"/>
        </w:trPr>
        <w:tc>
          <w:tcPr>
            <w:gridSpan w:val="2"/>
          </w:tcPr>
          <w:p w:rsidR="00000000" w:rsidDel="00000000" w:rsidP="00000000" w:rsidRDefault="00000000" w:rsidRPr="00000000" w14:paraId="00000061">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Source 2: Declaration of Independence</w:t>
            </w:r>
          </w:p>
          <w:p w:rsidR="00000000" w:rsidDel="00000000" w:rsidP="00000000" w:rsidRDefault="00000000" w:rsidRPr="00000000" w14:paraId="00000062">
            <w:pPr>
              <w:widowControl w:val="0"/>
              <w:spacing w:line="240" w:lineRule="auto"/>
              <w:rPr>
                <w:rFonts w:ascii="Calibri" w:cs="Calibri" w:eastAsia="Calibri" w:hAnsi="Calibri"/>
                <w:b w:val="1"/>
                <w:bCs w:val="1"/>
                <w:sz w:val="28"/>
                <w:szCs w:val="28"/>
              </w:rPr>
            </w:pPr>
            <w:r w:rsidDel="00000000" w:rsidR="00000000" w:rsidRPr="00000000">
              <w:rPr>
                <w:rtl w:val="0"/>
              </w:rPr>
            </w:r>
          </w:p>
        </w:tc>
        <w:tc>
          <w:tcPr/>
          <w:p w:rsidR="00000000" w:rsidDel="00000000" w:rsidP="00000000" w:rsidRDefault="00000000" w:rsidRPr="00000000" w14:paraId="00000064">
            <w:pPr>
              <w:widowControl w:val="0"/>
              <w:spacing w:line="240" w:lineRule="auto"/>
              <w:rPr>
                <w:rFonts w:ascii="Calibri" w:cs="Calibri" w:eastAsia="Calibri" w:hAnsi="Calibri"/>
              </w:rPr>
            </w:pPr>
            <w:r w:rsidDel="00000000" w:rsidR="00000000" w:rsidRPr="00000000">
              <w:rPr>
                <w:rtl w:val="0"/>
              </w:rPr>
            </w:r>
          </w:p>
        </w:tc>
      </w:tr>
      <w:tr>
        <w:trPr>
          <w:cantSplit w:val="0"/>
          <w:trHeight w:val="1935" w:hRule="atLeast"/>
          <w:tblHeader w:val="0"/>
        </w:trPr>
        <w:tc>
          <w:tcPr>
            <w:gridSpan w:val="2"/>
          </w:tcPr>
          <w:p w:rsidR="00000000" w:rsidDel="00000000" w:rsidP="00000000" w:rsidRDefault="00000000" w:rsidRPr="00000000" w14:paraId="00000065">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Source 3: Chief Justice William Cushing</w:t>
            </w:r>
          </w:p>
          <w:p w:rsidR="00000000" w:rsidDel="00000000" w:rsidP="00000000" w:rsidRDefault="00000000" w:rsidRPr="00000000" w14:paraId="00000066">
            <w:pPr>
              <w:widowControl w:val="0"/>
              <w:spacing w:line="240" w:lineRule="auto"/>
              <w:rPr>
                <w:rFonts w:ascii="Calibri" w:cs="Calibri" w:eastAsia="Calibri" w:hAnsi="Calibri"/>
                <w:b w:val="1"/>
                <w:bCs w:val="1"/>
                <w:sz w:val="28"/>
                <w:szCs w:val="28"/>
              </w:rPr>
            </w:pPr>
            <w:r w:rsidDel="00000000" w:rsidR="00000000" w:rsidRPr="00000000">
              <w:rPr>
                <w:rtl w:val="0"/>
              </w:rPr>
            </w:r>
          </w:p>
        </w:tc>
        <w:tc>
          <w:tcPr/>
          <w:p w:rsidR="00000000" w:rsidDel="00000000" w:rsidP="00000000" w:rsidRDefault="00000000" w:rsidRPr="00000000" w14:paraId="0000006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69">
      <w:pPr>
        <w:rPr>
          <w:rFonts w:ascii="Calibri" w:cs="Calibri" w:eastAsia="Calibri" w:hAnsi="Calibri"/>
          <w:sz w:val="8"/>
          <w:szCs w:val="8"/>
        </w:rPr>
        <w:sectPr>
          <w:headerReference r:id="rId14" w:type="default"/>
          <w:type w:val="nextPage"/>
          <w:pgSz w:h="12240" w:w="15840" w:orient="landscape"/>
          <w:pgMar w:bottom="720" w:top="720" w:left="720" w:right="720" w:header="720" w:footer="720"/>
        </w:sectPr>
      </w:pPr>
      <w:r w:rsidDel="00000000" w:rsidR="00000000" w:rsidRPr="00000000">
        <w:rPr>
          <w:rtl w:val="0"/>
        </w:rPr>
      </w:r>
    </w:p>
    <w:p w:rsidR="00000000" w:rsidDel="00000000" w:rsidP="00000000" w:rsidRDefault="00000000" w:rsidRPr="00000000" w14:paraId="0000006A">
      <w:pPr>
        <w:rPr>
          <w:rFonts w:ascii="Calibri" w:cs="Calibri" w:eastAsia="Calibri" w:hAnsi="Calibri"/>
          <w:sz w:val="8"/>
          <w:szCs w:val="8"/>
        </w:rPr>
      </w:pPr>
      <w:r w:rsidDel="00000000" w:rsidR="00000000" w:rsidRPr="00000000">
        <w:rPr>
          <w:rtl w:val="0"/>
        </w:rPr>
      </w:r>
    </w:p>
    <w:tbl>
      <w:tblPr>
        <w:tblStyle w:val="Table17"/>
        <w:tblW w:w="107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710"/>
        <w:tblGridChange w:id="0">
          <w:tblGrid>
            <w:gridCol w:w="10710"/>
          </w:tblGrid>
        </w:tblGridChange>
      </w:tblGrid>
      <w:tr>
        <w:trPr>
          <w:cantSplit w:val="0"/>
          <w:tblHeader w:val="0"/>
        </w:trPr>
        <w:tc>
          <w:tcPr>
            <w:shd w:fill="cfe2f3" w:val="clear"/>
          </w:tcPr>
          <w:bookmarkStart w:colFirst="0" w:colLast="0" w:name="kix.13uydhmibam0" w:id="14"/>
          <w:bookmarkEnd w:id="14"/>
          <w:p w:rsidR="00000000" w:rsidDel="00000000" w:rsidP="00000000" w:rsidRDefault="00000000" w:rsidRPr="00000000" w14:paraId="0000006B">
            <w:pPr>
              <w:pStyle w:val="Heading2"/>
              <w:spacing w:after="0" w:before="0" w:lineRule="auto"/>
              <w:rPr>
                <w:rFonts w:ascii="Calibri" w:cs="Calibri" w:eastAsia="Calibri" w:hAnsi="Calibri"/>
                <w:b w:val="1"/>
                <w:bCs w:val="1"/>
              </w:rPr>
            </w:pPr>
            <w:bookmarkStart w:colFirst="0" w:colLast="0" w:name="_zij1gt3rs2zi" w:id="15"/>
            <w:bookmarkEnd w:id="15"/>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06C">
      <w:pPr>
        <w:pStyle w:val="Heading1"/>
        <w:spacing w:line="240" w:lineRule="auto"/>
        <w:rPr>
          <w:rFonts w:ascii="Calibri" w:cs="Calibri" w:eastAsia="Calibri" w:hAnsi="Calibri"/>
        </w:rPr>
      </w:pPr>
      <w:bookmarkStart w:colFirst="0" w:colLast="0" w:name="_k3qultw23a83" w:id="16"/>
      <w:bookmarkEnd w:id="16"/>
      <w:r w:rsidDel="00000000" w:rsidR="00000000" w:rsidRPr="00000000">
        <w:rPr>
          <w:rFonts w:ascii="Calibri" w:cs="Calibri" w:eastAsia="Calibri" w:hAnsi="Calibri"/>
          <w:b w:val="1"/>
          <w:bCs w:val="1"/>
          <w:sz w:val="30"/>
          <w:szCs w:val="30"/>
          <w:highlight w:val="yellow"/>
          <w:rtl w:val="0"/>
        </w:rPr>
        <w:t xml:space="preserve">Compelling Question 2:</w:t>
      </w:r>
      <w:r w:rsidDel="00000000" w:rsidR="00000000" w:rsidRPr="00000000">
        <w:rPr>
          <w:rFonts w:ascii="Calibri" w:cs="Calibri" w:eastAsia="Calibri" w:hAnsi="Calibri"/>
          <w:sz w:val="30"/>
          <w:szCs w:val="30"/>
          <w:rtl w:val="0"/>
        </w:rPr>
        <w:t xml:space="preserve"> How did the ideal of human equality in the Declaration of Independence inspire change in America?</w:t>
      </w:r>
      <w:r w:rsidDel="00000000" w:rsidR="00000000" w:rsidRPr="00000000">
        <w:rPr>
          <w:rtl w:val="0"/>
        </w:rPr>
      </w:r>
    </w:p>
    <w:tbl>
      <w:tblPr>
        <w:tblStyle w:val="Table18"/>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p w:rsidR="00000000" w:rsidDel="00000000" w:rsidP="00000000" w:rsidRDefault="00000000" w:rsidRPr="00000000" w14:paraId="0000006D">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Directions: </w:t>
            </w:r>
            <w:r w:rsidDel="00000000" w:rsidR="00000000" w:rsidRPr="00000000">
              <w:rPr>
                <w:rFonts w:ascii="Calibri" w:cs="Calibri" w:eastAsia="Calibri" w:hAnsi="Calibri"/>
                <w:sz w:val="26"/>
                <w:szCs w:val="26"/>
                <w:rtl w:val="0"/>
              </w:rPr>
              <w:t xml:space="preserve">Answer the questions below based on your assigned primary source. </w:t>
            </w:r>
          </w:p>
        </w:tc>
      </w:tr>
    </w:tbl>
    <w:p w:rsidR="00000000" w:rsidDel="00000000" w:rsidP="00000000" w:rsidRDefault="00000000" w:rsidRPr="00000000" w14:paraId="0000006E">
      <w:pPr>
        <w:rPr>
          <w:rFonts w:ascii="Calibri" w:cs="Calibri" w:eastAsia="Calibri" w:hAnsi="Calibri"/>
          <w:sz w:val="14"/>
          <w:szCs w:val="14"/>
        </w:rPr>
      </w:pPr>
      <w:r w:rsidDel="00000000" w:rsidR="00000000" w:rsidRPr="00000000">
        <w:rPr>
          <w:rtl w:val="0"/>
        </w:rPr>
      </w:r>
    </w:p>
    <w:p w:rsidR="00000000" w:rsidDel="00000000" w:rsidP="00000000" w:rsidRDefault="00000000" w:rsidRPr="00000000" w14:paraId="0000006F">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Your Source: </w:t>
      </w:r>
      <w:r w:rsidDel="00000000" w:rsidR="00000000" w:rsidRPr="00000000">
        <w:rPr>
          <w:rFonts w:ascii="Calibri" w:cs="Calibri" w:eastAsia="Calibri" w:hAnsi="Calibri"/>
          <w:sz w:val="26"/>
          <w:szCs w:val="26"/>
          <w:rtl w:val="0"/>
        </w:rPr>
        <w:t xml:space="preserve">Write down the date, title, and author</w:t>
      </w:r>
    </w:p>
    <w:tbl>
      <w:tblPr>
        <w:tblStyle w:val="Table19"/>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rHeight w:val="810" w:hRule="atLeast"/>
          <w:tblHeader w:val="0"/>
        </w:trPr>
        <w:tc>
          <w:tcPr/>
          <w:p w:rsidR="00000000" w:rsidDel="00000000" w:rsidP="00000000" w:rsidRDefault="00000000" w:rsidRPr="00000000" w14:paraId="00000070">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71">
      <w:pPr>
        <w:rPr>
          <w:rFonts w:ascii="Calibri" w:cs="Calibri" w:eastAsia="Calibri" w:hAnsi="Calibri"/>
          <w:sz w:val="14"/>
          <w:szCs w:val="14"/>
        </w:rPr>
      </w:pPr>
      <w:r w:rsidDel="00000000" w:rsidR="00000000" w:rsidRPr="00000000">
        <w:rPr>
          <w:rtl w:val="0"/>
        </w:rPr>
      </w:r>
    </w:p>
    <w:p w:rsidR="00000000" w:rsidDel="00000000" w:rsidP="00000000" w:rsidRDefault="00000000" w:rsidRPr="00000000" w14:paraId="00000072">
      <w:pPr>
        <w:numPr>
          <w:ilvl w:val="0"/>
          <w:numId w:val="1"/>
        </w:numPr>
        <w:spacing w:lin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Circle or highlight one quotation in the text that helps you understand how the author views or understands the meaning of equality (or inequality). Briefly summarize what you think this quotation means.</w:t>
      </w:r>
    </w:p>
    <w:tbl>
      <w:tblPr>
        <w:tblStyle w:val="Table20"/>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rHeight w:val="1620" w:hRule="atLeast"/>
          <w:tblHeader w:val="0"/>
        </w:trPr>
        <w:tc>
          <w:tcPr/>
          <w:p w:rsidR="00000000" w:rsidDel="00000000" w:rsidP="00000000" w:rsidRDefault="00000000" w:rsidRPr="00000000" w14:paraId="00000073">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74">
      <w:pPr>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75">
      <w:pPr>
        <w:numPr>
          <w:ilvl w:val="0"/>
          <w:numId w:val="1"/>
        </w:numPr>
        <w:spacing w:lin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Circle or highlight one or more parts of the source that demonstrate the person is referencing the Declaration of Independence or the founding ideals and documents.  Briefly summarize how they are connecting their contemporary issue to the founding ideals.  </w:t>
      </w:r>
    </w:p>
    <w:tbl>
      <w:tblPr>
        <w:tblStyle w:val="Table21"/>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rHeight w:val="1425" w:hRule="atLeast"/>
          <w:tblHeader w:val="0"/>
        </w:trPr>
        <w:tc>
          <w:tcPr/>
          <w:p w:rsidR="00000000" w:rsidDel="00000000" w:rsidP="00000000" w:rsidRDefault="00000000" w:rsidRPr="00000000" w14:paraId="00000076">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77">
      <w:pPr>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78">
      <w:pPr>
        <w:numPr>
          <w:ilvl w:val="0"/>
          <w:numId w:val="1"/>
        </w:numPr>
        <w:spacing w:lin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issue or concern about equality is the author discussing?  </w:t>
      </w:r>
    </w:p>
    <w:tbl>
      <w:tblPr>
        <w:tblStyle w:val="Table2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rHeight w:val="570" w:hRule="atLeast"/>
          <w:tblHeader w:val="0"/>
        </w:trPr>
        <w:tc>
          <w:tcPr/>
          <w:p w:rsidR="00000000" w:rsidDel="00000000" w:rsidP="00000000" w:rsidRDefault="00000000" w:rsidRPr="00000000" w14:paraId="00000079">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7A">
      <w:pPr>
        <w:spacing w:line="240" w:lineRule="auto"/>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7B">
      <w:pPr>
        <w:numPr>
          <w:ilvl w:val="0"/>
          <w:numId w:val="1"/>
        </w:numPr>
        <w:spacing w:lin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Review the compelling question. If you could only use the words of this primary source, how would you answer the question? </w:t>
      </w:r>
    </w:p>
    <w:tbl>
      <w:tblPr>
        <w:tblStyle w:val="Table23"/>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rHeight w:val="1875" w:hRule="atLeast"/>
          <w:tblHeader w:val="0"/>
        </w:trPr>
        <w:tc>
          <w:tcPr/>
          <w:p w:rsidR="00000000" w:rsidDel="00000000" w:rsidP="00000000" w:rsidRDefault="00000000" w:rsidRPr="00000000" w14:paraId="0000007C">
            <w:pPr>
              <w:widowControl w:val="0"/>
              <w:spacing w:line="240" w:lineRule="auto"/>
              <w:rPr>
                <w:rFonts w:ascii="Calibri" w:cs="Calibri" w:eastAsia="Calibri" w:hAnsi="Calibri"/>
                <w:sz w:val="26"/>
                <w:szCs w:val="26"/>
              </w:rPr>
            </w:pPr>
            <w:r w:rsidDel="00000000" w:rsidR="00000000" w:rsidRPr="00000000">
              <w:rPr>
                <w:rtl w:val="0"/>
              </w:rPr>
            </w:r>
          </w:p>
        </w:tc>
      </w:tr>
    </w:tbl>
    <w:p w:rsidR="00000000" w:rsidDel="00000000" w:rsidP="00000000" w:rsidRDefault="00000000" w:rsidRPr="00000000" w14:paraId="0000007D">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07E">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07F">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080">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081">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082">
      <w:pPr>
        <w:rPr>
          <w:rFonts w:ascii="Calibri" w:cs="Calibri" w:eastAsia="Calibri" w:hAnsi="Calibri"/>
          <w:sz w:val="4"/>
          <w:szCs w:val="4"/>
        </w:rPr>
      </w:pPr>
      <w:r w:rsidDel="00000000" w:rsidR="00000000" w:rsidRPr="00000000">
        <w:rPr>
          <w:rtl w:val="0"/>
        </w:rPr>
      </w:r>
    </w:p>
    <w:tbl>
      <w:tblPr>
        <w:tblStyle w:val="Table24"/>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cfe2f3" w:val="clear"/>
          </w:tcPr>
          <w:bookmarkStart w:colFirst="0" w:colLast="0" w:name="kix.xloiqsykznx" w:id="17"/>
          <w:bookmarkEnd w:id="17"/>
          <w:p w:rsidR="00000000" w:rsidDel="00000000" w:rsidP="00000000" w:rsidRDefault="00000000" w:rsidRPr="00000000" w14:paraId="00000083">
            <w:pPr>
              <w:pStyle w:val="Heading2"/>
              <w:spacing w:after="0" w:before="0" w:lineRule="auto"/>
              <w:rPr>
                <w:rFonts w:ascii="Calibri" w:cs="Calibri" w:eastAsia="Calibri" w:hAnsi="Calibri"/>
                <w:b w:val="1"/>
                <w:bCs w:val="1"/>
              </w:rPr>
            </w:pPr>
            <w:bookmarkStart w:colFirst="0" w:colLast="0" w:name="_c7o2sors9sg9" w:id="18"/>
            <w:bookmarkEnd w:id="18"/>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084">
      <w:pPr>
        <w:rPr>
          <w:rFonts w:ascii="Calibri" w:cs="Calibri" w:eastAsia="Calibri" w:hAnsi="Calibri"/>
          <w:sz w:val="4"/>
          <w:szCs w:val="4"/>
        </w:rPr>
      </w:pPr>
      <w:r w:rsidDel="00000000" w:rsidR="00000000" w:rsidRPr="00000000">
        <w:rPr>
          <w:rtl w:val="0"/>
        </w:rPr>
      </w:r>
    </w:p>
    <w:tbl>
      <w:tblPr>
        <w:tblStyle w:val="Table25"/>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55"/>
        <w:gridCol w:w="7845"/>
        <w:tblGridChange w:id="0">
          <w:tblGrid>
            <w:gridCol w:w="2955"/>
            <w:gridCol w:w="7845"/>
          </w:tblGrid>
        </w:tblGridChange>
      </w:tblGrid>
      <w:tr>
        <w:trPr>
          <w:cantSplit w:val="0"/>
          <w:trHeight w:val="500" w:hRule="atLeast"/>
          <w:tblHeader w:val="0"/>
        </w:trPr>
        <w:tc>
          <w:tcPr>
            <w:gridSpan w:val="2"/>
          </w:tcPr>
          <w:p w:rsidR="00000000" w:rsidDel="00000000" w:rsidP="00000000" w:rsidRDefault="00000000" w:rsidRPr="00000000" w14:paraId="00000085">
            <w:pPr>
              <w:widowControl w:val="0"/>
              <w:spacing w:line="240" w:lineRule="auto"/>
              <w:jc w:val="center"/>
              <w:rPr>
                <w:rFonts w:ascii="Calibri" w:cs="Calibri" w:eastAsia="Calibri" w:hAnsi="Calibri"/>
                <w:sz w:val="30"/>
                <w:szCs w:val="30"/>
              </w:rPr>
            </w:pPr>
            <w:r w:rsidDel="00000000" w:rsidR="00000000" w:rsidRPr="00000000">
              <w:rPr>
                <w:rFonts w:ascii="Calibri" w:cs="Calibri" w:eastAsia="Calibri" w:hAnsi="Calibri"/>
                <w:b w:val="1"/>
                <w:bCs w:val="1"/>
                <w:sz w:val="30"/>
                <w:szCs w:val="30"/>
                <w:rtl w:val="0"/>
              </w:rPr>
              <w:t xml:space="preserve">Directions: </w:t>
            </w:r>
            <w:r w:rsidDel="00000000" w:rsidR="00000000" w:rsidRPr="00000000">
              <w:rPr>
                <w:rFonts w:ascii="Calibri" w:cs="Calibri" w:eastAsia="Calibri" w:hAnsi="Calibri"/>
                <w:sz w:val="30"/>
                <w:szCs w:val="30"/>
                <w:rtl w:val="0"/>
              </w:rPr>
              <w:t xml:space="preserve">In the first row, write down the source information in the first column. Then write a brief summary in the second column. Then, with a partner or group of three, write down the sourcing information and summary of 1-2 other sources.</w:t>
            </w:r>
          </w:p>
        </w:tc>
      </w:tr>
      <w:tr>
        <w:trPr>
          <w:cantSplit w:val="0"/>
          <w:trHeight w:val="500" w:hRule="atLeast"/>
          <w:tblHeader w:val="0"/>
        </w:trPr>
        <w:tc>
          <w:tcPr>
            <w:gridSpan w:val="2"/>
            <w:shd w:fill="efefef" w:val="clear"/>
          </w:tcPr>
          <w:p w:rsidR="00000000" w:rsidDel="00000000" w:rsidP="00000000" w:rsidRDefault="00000000" w:rsidRPr="00000000" w14:paraId="00000087">
            <w:pPr>
              <w:widowControl w:val="0"/>
              <w:spacing w:line="240" w:lineRule="auto"/>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Extending Equality Primary Sources</w:t>
            </w:r>
          </w:p>
        </w:tc>
      </w:tr>
      <w:tr>
        <w:trPr>
          <w:cantSplit w:val="0"/>
          <w:tblHeader w:val="0"/>
        </w:trPr>
        <w:tc>
          <w:tcPr>
            <w:shd w:fill="666666" w:val="clear"/>
          </w:tcPr>
          <w:p w:rsidR="00000000" w:rsidDel="00000000" w:rsidP="00000000" w:rsidRDefault="00000000" w:rsidRPr="00000000" w14:paraId="00000089">
            <w:pPr>
              <w:widowControl w:val="0"/>
              <w:spacing w:line="240" w:lineRule="auto"/>
              <w:jc w:val="center"/>
              <w:rPr>
                <w:rFonts w:ascii="Calibri" w:cs="Calibri" w:eastAsia="Calibri" w:hAnsi="Calibri"/>
                <w:b w:val="1"/>
                <w:bCs w:val="1"/>
                <w:color w:val="ffffff"/>
                <w:sz w:val="30"/>
                <w:szCs w:val="30"/>
              </w:rPr>
            </w:pPr>
            <w:r w:rsidDel="00000000" w:rsidR="00000000" w:rsidRPr="00000000">
              <w:rPr>
                <w:rFonts w:ascii="Calibri" w:cs="Calibri" w:eastAsia="Calibri" w:hAnsi="Calibri"/>
                <w:b w:val="1"/>
                <w:bCs w:val="1"/>
                <w:color w:val="ffffff"/>
                <w:sz w:val="30"/>
                <w:szCs w:val="30"/>
                <w:rtl w:val="0"/>
              </w:rPr>
              <w:t xml:space="preserve">Primary Source Information: </w:t>
            </w:r>
          </w:p>
        </w:tc>
        <w:tc>
          <w:tcPr>
            <w:shd w:fill="666666" w:val="clear"/>
          </w:tcPr>
          <w:p w:rsidR="00000000" w:rsidDel="00000000" w:rsidP="00000000" w:rsidRDefault="00000000" w:rsidRPr="00000000" w14:paraId="0000008A">
            <w:pPr>
              <w:widowControl w:val="0"/>
              <w:spacing w:line="240" w:lineRule="auto"/>
              <w:jc w:val="center"/>
              <w:rPr>
                <w:rFonts w:ascii="Calibri" w:cs="Calibri" w:eastAsia="Calibri" w:hAnsi="Calibri"/>
                <w:b w:val="1"/>
                <w:bCs w:val="1"/>
                <w:color w:val="ffffff"/>
                <w:sz w:val="30"/>
                <w:szCs w:val="30"/>
              </w:rPr>
            </w:pPr>
            <w:r w:rsidDel="00000000" w:rsidR="00000000" w:rsidRPr="00000000">
              <w:rPr>
                <w:rFonts w:ascii="Calibri" w:cs="Calibri" w:eastAsia="Calibri" w:hAnsi="Calibri"/>
                <w:b w:val="1"/>
                <w:bCs w:val="1"/>
                <w:color w:val="ffffff"/>
                <w:sz w:val="30"/>
                <w:szCs w:val="30"/>
                <w:rtl w:val="0"/>
              </w:rPr>
              <w:t xml:space="preserve">Brief summary of the source and its connection to equality and the Declaration of Independence</w:t>
            </w:r>
          </w:p>
        </w:tc>
      </w:tr>
      <w:tr>
        <w:trPr>
          <w:cantSplit w:val="0"/>
          <w:trHeight w:val="1950" w:hRule="atLeast"/>
          <w:tblHeader w:val="0"/>
        </w:trPr>
        <w:tc>
          <w:tcPr/>
          <w:p w:rsidR="00000000" w:rsidDel="00000000" w:rsidP="00000000" w:rsidRDefault="00000000" w:rsidRPr="00000000" w14:paraId="0000008B">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Your Source: </w:t>
            </w:r>
            <w:r w:rsidDel="00000000" w:rsidR="00000000" w:rsidRPr="00000000">
              <w:rPr>
                <w:rFonts w:ascii="Calibri" w:cs="Calibri" w:eastAsia="Calibri" w:hAnsi="Calibri"/>
                <w:sz w:val="26"/>
                <w:szCs w:val="26"/>
                <w:rtl w:val="0"/>
              </w:rPr>
              <w:t xml:space="preserve">Date, Title, and Author</w:t>
            </w:r>
          </w:p>
        </w:tc>
        <w:tc>
          <w:tcPr/>
          <w:p w:rsidR="00000000" w:rsidDel="00000000" w:rsidP="00000000" w:rsidRDefault="00000000" w:rsidRPr="00000000" w14:paraId="0000008C">
            <w:pPr>
              <w:widowControl w:val="0"/>
              <w:spacing w:line="240" w:lineRule="auto"/>
              <w:rPr>
                <w:rFonts w:ascii="Calibri" w:cs="Calibri" w:eastAsia="Calibri" w:hAnsi="Calibri"/>
                <w:sz w:val="24"/>
                <w:szCs w:val="24"/>
              </w:rPr>
            </w:pPr>
            <w:r w:rsidDel="00000000" w:rsidR="00000000" w:rsidRPr="00000000">
              <w:rPr>
                <w:rtl w:val="0"/>
              </w:rPr>
            </w:r>
          </w:p>
        </w:tc>
      </w:tr>
      <w:tr>
        <w:trPr>
          <w:cantSplit w:val="0"/>
          <w:trHeight w:val="2160" w:hRule="atLeast"/>
          <w:tblHeader w:val="0"/>
        </w:trPr>
        <w:tc>
          <w:tcPr/>
          <w:p w:rsidR="00000000" w:rsidDel="00000000" w:rsidP="00000000" w:rsidRDefault="00000000" w:rsidRPr="00000000" w14:paraId="0000008D">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Source 2:</w:t>
            </w:r>
            <w:r w:rsidDel="00000000" w:rsidR="00000000" w:rsidRPr="00000000">
              <w:rPr>
                <w:rFonts w:ascii="Calibri" w:cs="Calibri" w:eastAsia="Calibri" w:hAnsi="Calibri"/>
                <w:sz w:val="26"/>
                <w:szCs w:val="26"/>
                <w:rtl w:val="0"/>
              </w:rPr>
              <w:t xml:space="preserve"> Date, Title, and Author</w:t>
            </w:r>
          </w:p>
        </w:tc>
        <w:tc>
          <w:tcPr/>
          <w:p w:rsidR="00000000" w:rsidDel="00000000" w:rsidP="00000000" w:rsidRDefault="00000000" w:rsidRPr="00000000" w14:paraId="0000008E">
            <w:pPr>
              <w:widowControl w:val="0"/>
              <w:spacing w:line="240" w:lineRule="auto"/>
              <w:rPr>
                <w:rFonts w:ascii="Calibri" w:cs="Calibri" w:eastAsia="Calibri" w:hAnsi="Calibri"/>
                <w:sz w:val="24"/>
                <w:szCs w:val="24"/>
              </w:rPr>
            </w:pPr>
            <w:r w:rsidDel="00000000" w:rsidR="00000000" w:rsidRPr="00000000">
              <w:rPr>
                <w:rtl w:val="0"/>
              </w:rPr>
            </w:r>
          </w:p>
        </w:tc>
      </w:tr>
      <w:tr>
        <w:trPr>
          <w:cantSplit w:val="0"/>
          <w:trHeight w:val="2085" w:hRule="atLeast"/>
          <w:tblHeader w:val="0"/>
        </w:trPr>
        <w:tc>
          <w:tcPr/>
          <w:p w:rsidR="00000000" w:rsidDel="00000000" w:rsidP="00000000" w:rsidRDefault="00000000" w:rsidRPr="00000000" w14:paraId="0000008F">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Source 3:</w:t>
            </w:r>
            <w:r w:rsidDel="00000000" w:rsidR="00000000" w:rsidRPr="00000000">
              <w:rPr>
                <w:rFonts w:ascii="Calibri" w:cs="Calibri" w:eastAsia="Calibri" w:hAnsi="Calibri"/>
                <w:sz w:val="26"/>
                <w:szCs w:val="26"/>
                <w:rtl w:val="0"/>
              </w:rPr>
              <w:t xml:space="preserve"> Date, Title, and Author</w:t>
            </w:r>
          </w:p>
        </w:tc>
        <w:tc>
          <w:tcPr/>
          <w:p w:rsidR="00000000" w:rsidDel="00000000" w:rsidP="00000000" w:rsidRDefault="00000000" w:rsidRPr="00000000" w14:paraId="00000090">
            <w:pPr>
              <w:widowControl w:val="0"/>
              <w:spacing w:line="240" w:lineRule="auto"/>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91">
      <w:pPr>
        <w:rPr>
          <w:rFonts w:ascii="Calibri" w:cs="Calibri" w:eastAsia="Calibri" w:hAnsi="Calibri"/>
          <w:sz w:val="14"/>
          <w:szCs w:val="14"/>
        </w:rPr>
      </w:pPr>
      <w:r w:rsidDel="00000000" w:rsidR="00000000" w:rsidRPr="00000000">
        <w:rPr>
          <w:rtl w:val="0"/>
        </w:rPr>
      </w:r>
    </w:p>
    <w:tbl>
      <w:tblPr>
        <w:tblStyle w:val="Table26"/>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0"/>
        <w:gridCol w:w="5400"/>
        <w:tblGridChange w:id="0">
          <w:tblGrid>
            <w:gridCol w:w="5400"/>
            <w:gridCol w:w="5400"/>
          </w:tblGrid>
        </w:tblGridChange>
      </w:tblGrid>
      <w:tr>
        <w:trPr>
          <w:cantSplit w:val="0"/>
          <w:trHeight w:val="500" w:hRule="atLeast"/>
          <w:tblHeader w:val="0"/>
        </w:trPr>
        <w:tc>
          <w:tcPr>
            <w:gridSpan w:val="2"/>
          </w:tcPr>
          <w:p w:rsidR="00000000" w:rsidDel="00000000" w:rsidP="00000000" w:rsidRDefault="00000000" w:rsidRPr="00000000" w14:paraId="00000092">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Directions: </w:t>
            </w:r>
            <w:r w:rsidDel="00000000" w:rsidR="00000000" w:rsidRPr="00000000">
              <w:rPr>
                <w:rFonts w:ascii="Calibri" w:cs="Calibri" w:eastAsia="Calibri" w:hAnsi="Calibri"/>
                <w:sz w:val="26"/>
                <w:szCs w:val="26"/>
                <w:rtl w:val="0"/>
              </w:rPr>
              <w:t xml:space="preserve">Compare and contrast the primary sources in their discussion of equality</w:t>
            </w:r>
          </w:p>
        </w:tc>
      </w:tr>
      <w:tr>
        <w:trPr>
          <w:cantSplit w:val="0"/>
          <w:tblHeader w:val="0"/>
        </w:trPr>
        <w:tc>
          <w:tcPr/>
          <w:p w:rsidR="00000000" w:rsidDel="00000000" w:rsidP="00000000" w:rsidRDefault="00000000" w:rsidRPr="00000000" w14:paraId="00000094">
            <w:pPr>
              <w:widowControl w:val="0"/>
              <w:spacing w:line="240" w:lineRule="auto"/>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Similarities</w:t>
            </w:r>
          </w:p>
        </w:tc>
        <w:tc>
          <w:tcPr/>
          <w:p w:rsidR="00000000" w:rsidDel="00000000" w:rsidP="00000000" w:rsidRDefault="00000000" w:rsidRPr="00000000" w14:paraId="00000095">
            <w:pPr>
              <w:widowControl w:val="0"/>
              <w:spacing w:line="240" w:lineRule="auto"/>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Differences</w:t>
            </w:r>
          </w:p>
        </w:tc>
      </w:tr>
      <w:tr>
        <w:trPr>
          <w:cantSplit w:val="0"/>
          <w:trHeight w:val="3330" w:hRule="atLeast"/>
          <w:tblHeader w:val="0"/>
        </w:trPr>
        <w:tc>
          <w:tcPr/>
          <w:p w:rsidR="00000000" w:rsidDel="00000000" w:rsidP="00000000" w:rsidRDefault="00000000" w:rsidRPr="00000000" w14:paraId="00000096">
            <w:pPr>
              <w:widowControl w:val="0"/>
              <w:spacing w:line="240"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97">
            <w:pPr>
              <w:widowControl w:val="0"/>
              <w:spacing w:line="240" w:lineRule="auto"/>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98">
      <w:pPr>
        <w:rPr>
          <w:rFonts w:ascii="Calibri" w:cs="Calibri" w:eastAsia="Calibri" w:hAnsi="Calibri"/>
          <w:sz w:val="4"/>
          <w:szCs w:val="4"/>
        </w:rPr>
        <w:sectPr>
          <w:headerReference r:id="rId15" w:type="default"/>
          <w:type w:val="nextPage"/>
          <w:pgSz w:h="15840" w:w="12240" w:orient="portrait"/>
          <w:pgMar w:bottom="720" w:top="720" w:left="720" w:right="720" w:header="720" w:footer="720"/>
        </w:sectPr>
      </w:pPr>
      <w:r w:rsidDel="00000000" w:rsidR="00000000" w:rsidRPr="00000000">
        <w:rPr>
          <w:rtl w:val="0"/>
        </w:rPr>
      </w:r>
    </w:p>
    <w:p w:rsidR="00000000" w:rsidDel="00000000" w:rsidP="00000000" w:rsidRDefault="00000000" w:rsidRPr="00000000" w14:paraId="00000099">
      <w:pPr>
        <w:rPr>
          <w:rFonts w:ascii="Calibri" w:cs="Calibri" w:eastAsia="Calibri" w:hAnsi="Calibri"/>
          <w:sz w:val="4"/>
          <w:szCs w:val="4"/>
        </w:rPr>
      </w:pPr>
      <w:r w:rsidDel="00000000" w:rsidR="00000000" w:rsidRPr="00000000">
        <w:rPr>
          <w:rtl w:val="0"/>
        </w:rPr>
      </w:r>
    </w:p>
    <w:tbl>
      <w:tblPr>
        <w:tblStyle w:val="Table27"/>
        <w:tblW w:w="144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30"/>
        <w:tblGridChange w:id="0">
          <w:tblGrid>
            <w:gridCol w:w="14430"/>
          </w:tblGrid>
        </w:tblGridChange>
      </w:tblGrid>
      <w:tr>
        <w:trPr>
          <w:cantSplit w:val="0"/>
          <w:tblHeader w:val="0"/>
        </w:trPr>
        <w:tc>
          <w:tcPr>
            <w:shd w:fill="cfe2f3" w:val="clear"/>
          </w:tcPr>
          <w:bookmarkStart w:colFirst="0" w:colLast="0" w:name="kix.95add2ww3gl1" w:id="19"/>
          <w:bookmarkEnd w:id="19"/>
          <w:p w:rsidR="00000000" w:rsidDel="00000000" w:rsidP="00000000" w:rsidRDefault="00000000" w:rsidRPr="00000000" w14:paraId="0000009A">
            <w:pPr>
              <w:pStyle w:val="Heading2"/>
              <w:spacing w:after="0" w:before="0" w:lineRule="auto"/>
              <w:rPr>
                <w:rFonts w:ascii="Calibri" w:cs="Calibri" w:eastAsia="Calibri" w:hAnsi="Calibri"/>
                <w:b w:val="1"/>
                <w:bCs w:val="1"/>
              </w:rPr>
            </w:pPr>
            <w:bookmarkStart w:colFirst="0" w:colLast="0" w:name="_h64mya8rzdm5" w:id="20"/>
            <w:bookmarkEnd w:id="20"/>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09B">
      <w:pPr>
        <w:rPr>
          <w:rFonts w:ascii="Calibri" w:cs="Calibri" w:eastAsia="Calibri" w:hAnsi="Calibri"/>
          <w:sz w:val="4"/>
          <w:szCs w:val="4"/>
        </w:rPr>
      </w:pPr>
      <w:r w:rsidDel="00000000" w:rsidR="00000000" w:rsidRPr="00000000">
        <w:rPr>
          <w:rtl w:val="0"/>
        </w:rPr>
      </w:r>
    </w:p>
    <w:tbl>
      <w:tblPr>
        <w:tblStyle w:val="Table28"/>
        <w:tblW w:w="143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95"/>
        <w:gridCol w:w="3555"/>
        <w:gridCol w:w="7905"/>
        <w:tblGridChange w:id="0">
          <w:tblGrid>
            <w:gridCol w:w="2895"/>
            <w:gridCol w:w="3555"/>
            <w:gridCol w:w="7905"/>
          </w:tblGrid>
        </w:tblGridChange>
      </w:tblGrid>
      <w:tr>
        <w:trPr>
          <w:cantSplit w:val="0"/>
          <w:trHeight w:val="420" w:hRule="atLeast"/>
          <w:tblHeader w:val="0"/>
        </w:trPr>
        <w:tc>
          <w:tcPr>
            <w:gridSpan w:val="3"/>
          </w:tcPr>
          <w:p w:rsidR="00000000" w:rsidDel="00000000" w:rsidP="00000000" w:rsidRDefault="00000000" w:rsidRPr="00000000" w14:paraId="0000009C">
            <w:pPr>
              <w:rPr>
                <w:rFonts w:ascii="Calibri" w:cs="Calibri" w:eastAsia="Calibri" w:hAnsi="Calibri"/>
                <w:sz w:val="18"/>
                <w:szCs w:val="18"/>
              </w:rPr>
            </w:pPr>
            <w:r w:rsidDel="00000000" w:rsidR="00000000" w:rsidRPr="00000000">
              <w:rPr>
                <w:rFonts w:ascii="Calibri" w:cs="Calibri" w:eastAsia="Calibri" w:hAnsi="Calibri"/>
                <w:b w:val="1"/>
                <w:bCs w:val="1"/>
                <w:sz w:val="26"/>
                <w:szCs w:val="26"/>
                <w:rtl w:val="0"/>
              </w:rPr>
              <w:t xml:space="preserve">Directions: </w:t>
            </w:r>
            <w:r w:rsidDel="00000000" w:rsidR="00000000" w:rsidRPr="00000000">
              <w:rPr>
                <w:rFonts w:ascii="Calibri" w:cs="Calibri" w:eastAsia="Calibri" w:hAnsi="Calibri"/>
                <w:sz w:val="26"/>
                <w:szCs w:val="26"/>
                <w:rtl w:val="0"/>
              </w:rPr>
              <w:t xml:space="preserve">Using your investigation and answers above, develop a claim for the compelling question and support it with evidence and reasoning.  Make sure to connect your evidence back to the founding ideals about equality in the Declaration of Independence.</w:t>
            </w:r>
            <w:r w:rsidDel="00000000" w:rsidR="00000000" w:rsidRPr="00000000">
              <w:rPr>
                <w:rtl w:val="0"/>
              </w:rPr>
            </w:r>
          </w:p>
        </w:tc>
      </w:tr>
      <w:tr>
        <w:trPr>
          <w:cantSplit w:val="0"/>
          <w:trHeight w:val="420" w:hRule="atLeast"/>
          <w:tblHeader w:val="0"/>
        </w:trPr>
        <w:tc>
          <w:tcPr>
            <w:gridSpan w:val="3"/>
          </w:tcPr>
          <w:p w:rsidR="00000000" w:rsidDel="00000000" w:rsidP="00000000" w:rsidRDefault="00000000" w:rsidRPr="00000000" w14:paraId="0000009F">
            <w:pPr>
              <w:rPr>
                <w:rFonts w:ascii="Calibri" w:cs="Calibri" w:eastAsia="Calibri" w:hAnsi="Calibri"/>
                <w:sz w:val="30"/>
                <w:szCs w:val="30"/>
              </w:rPr>
            </w:pPr>
            <w:r w:rsidDel="00000000" w:rsidR="00000000" w:rsidRPr="00000000">
              <w:rPr>
                <w:rFonts w:ascii="Calibri" w:cs="Calibri" w:eastAsia="Calibri" w:hAnsi="Calibri"/>
                <w:b w:val="1"/>
                <w:bCs w:val="1"/>
                <w:sz w:val="30"/>
                <w:szCs w:val="30"/>
                <w:highlight w:val="yellow"/>
                <w:rtl w:val="0"/>
              </w:rPr>
              <w:t xml:space="preserve">Compelling Question 2:</w:t>
            </w:r>
            <w:r w:rsidDel="00000000" w:rsidR="00000000" w:rsidRPr="00000000">
              <w:rPr>
                <w:rFonts w:ascii="Calibri" w:cs="Calibri" w:eastAsia="Calibri" w:hAnsi="Calibri"/>
                <w:sz w:val="30"/>
                <w:szCs w:val="30"/>
                <w:rtl w:val="0"/>
              </w:rPr>
              <w:t xml:space="preserve"> How did the ideal of human equality in the Declaration of Independence inspire change in America?</w:t>
            </w:r>
          </w:p>
        </w:tc>
      </w:tr>
      <w:tr>
        <w:trPr>
          <w:cantSplit w:val="0"/>
          <w:trHeight w:val="1755" w:hRule="atLeast"/>
          <w:tblHeader w:val="0"/>
        </w:trPr>
        <w:tc>
          <w:tcPr>
            <w:gridSpan w:val="3"/>
          </w:tcPr>
          <w:p w:rsidR="00000000" w:rsidDel="00000000" w:rsidP="00000000" w:rsidRDefault="00000000" w:rsidRPr="00000000" w14:paraId="000000A2">
            <w:pPr>
              <w:widowControl w:val="0"/>
              <w:spacing w:line="240" w:lineRule="auto"/>
              <w:rPr>
                <w:rFonts w:ascii="Calibri" w:cs="Calibri" w:eastAsia="Calibri" w:hAnsi="Calibri"/>
                <w:b w:val="1"/>
                <w:bCs w:val="1"/>
                <w:sz w:val="30"/>
                <w:szCs w:val="30"/>
              </w:rPr>
            </w:pPr>
            <w:r w:rsidDel="00000000" w:rsidR="00000000" w:rsidRPr="00000000">
              <w:rPr>
                <w:rFonts w:ascii="Calibri" w:cs="Calibri" w:eastAsia="Calibri" w:hAnsi="Calibri"/>
                <w:b w:val="1"/>
                <w:bCs w:val="1"/>
                <w:sz w:val="32"/>
                <w:szCs w:val="32"/>
                <w:rtl w:val="0"/>
              </w:rPr>
              <w:t xml:space="preserve">Claim: </w:t>
            </w:r>
            <w:r w:rsidDel="00000000" w:rsidR="00000000" w:rsidRPr="00000000">
              <w:rPr>
                <w:rtl w:val="0"/>
              </w:rPr>
            </w:r>
          </w:p>
        </w:tc>
      </w:tr>
      <w:tr>
        <w:trPr>
          <w:cantSplit w:val="0"/>
          <w:trHeight w:val="520" w:hRule="atLeast"/>
          <w:tblHeader w:val="0"/>
        </w:trPr>
        <w:tc>
          <w:tcPr>
            <w:gridSpan w:val="2"/>
          </w:tcPr>
          <w:p w:rsidR="00000000" w:rsidDel="00000000" w:rsidP="00000000" w:rsidRDefault="00000000" w:rsidRPr="00000000" w14:paraId="000000A5">
            <w:pPr>
              <w:widowControl w:val="0"/>
              <w:spacing w:line="240" w:lineRule="auto"/>
              <w:jc w:val="center"/>
              <w:rPr>
                <w:rFonts w:ascii="Calibri" w:cs="Calibri" w:eastAsia="Calibri" w:hAnsi="Calibri"/>
                <w:b w:val="1"/>
                <w:bCs w:val="1"/>
                <w:sz w:val="32"/>
                <w:szCs w:val="32"/>
              </w:rPr>
            </w:pPr>
            <w:r w:rsidDel="00000000" w:rsidR="00000000" w:rsidRPr="00000000">
              <w:rPr>
                <w:rFonts w:ascii="Calibri" w:cs="Calibri" w:eastAsia="Calibri" w:hAnsi="Calibri"/>
                <w:b w:val="1"/>
                <w:bCs w:val="1"/>
                <w:sz w:val="32"/>
                <w:szCs w:val="32"/>
                <w:rtl w:val="0"/>
              </w:rPr>
              <w:t xml:space="preserve">Evidence</w:t>
            </w:r>
          </w:p>
        </w:tc>
        <w:tc>
          <w:tcPr/>
          <w:p w:rsidR="00000000" w:rsidDel="00000000" w:rsidP="00000000" w:rsidRDefault="00000000" w:rsidRPr="00000000" w14:paraId="000000A7">
            <w:pPr>
              <w:widowControl w:val="0"/>
              <w:spacing w:line="240" w:lineRule="auto"/>
              <w:jc w:val="center"/>
              <w:rPr>
                <w:rFonts w:ascii="Calibri" w:cs="Calibri" w:eastAsia="Calibri" w:hAnsi="Calibri"/>
                <w:b w:val="1"/>
                <w:bCs w:val="1"/>
                <w:sz w:val="32"/>
                <w:szCs w:val="32"/>
              </w:rPr>
            </w:pPr>
            <w:r w:rsidDel="00000000" w:rsidR="00000000" w:rsidRPr="00000000">
              <w:rPr>
                <w:rFonts w:ascii="Calibri" w:cs="Calibri" w:eastAsia="Calibri" w:hAnsi="Calibri"/>
                <w:b w:val="1"/>
                <w:bCs w:val="1"/>
                <w:sz w:val="32"/>
                <w:szCs w:val="32"/>
                <w:rtl w:val="0"/>
              </w:rPr>
              <w:t xml:space="preserve">Reasoning</w:t>
            </w:r>
          </w:p>
        </w:tc>
      </w:tr>
      <w:tr>
        <w:trPr>
          <w:cantSplit w:val="0"/>
          <w:trHeight w:val="1680" w:hRule="atLeast"/>
          <w:tblHeader w:val="0"/>
        </w:trPr>
        <w:tc>
          <w:tcPr>
            <w:gridSpan w:val="2"/>
          </w:tcPr>
          <w:p w:rsidR="00000000" w:rsidDel="00000000" w:rsidP="00000000" w:rsidRDefault="00000000" w:rsidRPr="00000000" w14:paraId="000000A8">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Source 1: </w:t>
            </w:r>
          </w:p>
          <w:p w:rsidR="00000000" w:rsidDel="00000000" w:rsidP="00000000" w:rsidRDefault="00000000" w:rsidRPr="00000000" w14:paraId="000000A9">
            <w:pPr>
              <w:widowControl w:val="0"/>
              <w:spacing w:line="240" w:lineRule="auto"/>
              <w:rPr>
                <w:rFonts w:ascii="Calibri" w:cs="Calibri" w:eastAsia="Calibri" w:hAnsi="Calibri"/>
                <w:b w:val="1"/>
                <w:bCs w:val="1"/>
                <w:sz w:val="28"/>
                <w:szCs w:val="28"/>
              </w:rPr>
            </w:pPr>
            <w:r w:rsidDel="00000000" w:rsidR="00000000" w:rsidRPr="00000000">
              <w:rPr>
                <w:rtl w:val="0"/>
              </w:rPr>
            </w:r>
          </w:p>
        </w:tc>
        <w:tc>
          <w:tcPr/>
          <w:p w:rsidR="00000000" w:rsidDel="00000000" w:rsidP="00000000" w:rsidRDefault="00000000" w:rsidRPr="00000000" w14:paraId="000000AB">
            <w:pPr>
              <w:widowControl w:val="0"/>
              <w:spacing w:line="240" w:lineRule="auto"/>
              <w:rPr>
                <w:rFonts w:ascii="Calibri" w:cs="Calibri" w:eastAsia="Calibri" w:hAnsi="Calibri"/>
              </w:rPr>
            </w:pPr>
            <w:r w:rsidDel="00000000" w:rsidR="00000000" w:rsidRPr="00000000">
              <w:rPr>
                <w:rtl w:val="0"/>
              </w:rPr>
            </w:r>
          </w:p>
        </w:tc>
      </w:tr>
      <w:tr>
        <w:trPr>
          <w:cantSplit w:val="0"/>
          <w:trHeight w:val="1815" w:hRule="atLeast"/>
          <w:tblHeader w:val="0"/>
        </w:trPr>
        <w:tc>
          <w:tcPr>
            <w:gridSpan w:val="2"/>
          </w:tcPr>
          <w:p w:rsidR="00000000" w:rsidDel="00000000" w:rsidP="00000000" w:rsidRDefault="00000000" w:rsidRPr="00000000" w14:paraId="000000AC">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Source 2: </w:t>
            </w:r>
          </w:p>
          <w:p w:rsidR="00000000" w:rsidDel="00000000" w:rsidP="00000000" w:rsidRDefault="00000000" w:rsidRPr="00000000" w14:paraId="000000AD">
            <w:pPr>
              <w:widowControl w:val="0"/>
              <w:spacing w:line="240" w:lineRule="auto"/>
              <w:rPr>
                <w:rFonts w:ascii="Calibri" w:cs="Calibri" w:eastAsia="Calibri" w:hAnsi="Calibri"/>
                <w:b w:val="1"/>
                <w:bCs w:val="1"/>
                <w:sz w:val="28"/>
                <w:szCs w:val="28"/>
              </w:rPr>
            </w:pPr>
            <w:r w:rsidDel="00000000" w:rsidR="00000000" w:rsidRPr="00000000">
              <w:rPr>
                <w:rtl w:val="0"/>
              </w:rPr>
            </w:r>
          </w:p>
        </w:tc>
        <w:tc>
          <w:tcPr/>
          <w:p w:rsidR="00000000" w:rsidDel="00000000" w:rsidP="00000000" w:rsidRDefault="00000000" w:rsidRPr="00000000" w14:paraId="000000AF">
            <w:pPr>
              <w:widowControl w:val="0"/>
              <w:spacing w:line="240" w:lineRule="auto"/>
              <w:rPr>
                <w:rFonts w:ascii="Calibri" w:cs="Calibri" w:eastAsia="Calibri" w:hAnsi="Calibri"/>
              </w:rPr>
            </w:pPr>
            <w:r w:rsidDel="00000000" w:rsidR="00000000" w:rsidRPr="00000000">
              <w:rPr>
                <w:rtl w:val="0"/>
              </w:rPr>
            </w:r>
          </w:p>
        </w:tc>
      </w:tr>
      <w:tr>
        <w:trPr>
          <w:cantSplit w:val="0"/>
          <w:trHeight w:val="1815" w:hRule="atLeast"/>
          <w:tblHeader w:val="0"/>
        </w:trPr>
        <w:tc>
          <w:tcPr>
            <w:gridSpan w:val="2"/>
          </w:tcPr>
          <w:p w:rsidR="00000000" w:rsidDel="00000000" w:rsidP="00000000" w:rsidRDefault="00000000" w:rsidRPr="00000000" w14:paraId="000000B0">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Source 3: </w:t>
            </w:r>
          </w:p>
          <w:p w:rsidR="00000000" w:rsidDel="00000000" w:rsidP="00000000" w:rsidRDefault="00000000" w:rsidRPr="00000000" w14:paraId="000000B1">
            <w:pPr>
              <w:widowControl w:val="0"/>
              <w:spacing w:line="240" w:lineRule="auto"/>
              <w:rPr>
                <w:rFonts w:ascii="Calibri" w:cs="Calibri" w:eastAsia="Calibri" w:hAnsi="Calibri"/>
                <w:b w:val="1"/>
                <w:bCs w:val="1"/>
                <w:sz w:val="28"/>
                <w:szCs w:val="28"/>
              </w:rPr>
            </w:pPr>
            <w:r w:rsidDel="00000000" w:rsidR="00000000" w:rsidRPr="00000000">
              <w:rPr>
                <w:rtl w:val="0"/>
              </w:rPr>
            </w:r>
          </w:p>
        </w:tc>
        <w:tc>
          <w:tcPr/>
          <w:p w:rsidR="00000000" w:rsidDel="00000000" w:rsidP="00000000" w:rsidRDefault="00000000" w:rsidRPr="00000000" w14:paraId="000000B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B4">
      <w:pPr>
        <w:rPr>
          <w:rFonts w:ascii="Calibri" w:cs="Calibri" w:eastAsia="Calibri" w:hAnsi="Calibri"/>
          <w:sz w:val="4"/>
          <w:szCs w:val="4"/>
        </w:rPr>
        <w:sectPr>
          <w:headerReference r:id="rId16" w:type="default"/>
          <w:type w:val="nextPage"/>
          <w:pgSz w:h="12240" w:w="15840" w:orient="landscape"/>
          <w:pgMar w:bottom="720" w:top="720" w:left="720" w:right="720" w:header="720" w:footer="720"/>
        </w:sectPr>
      </w:pPr>
      <w:r w:rsidDel="00000000" w:rsidR="00000000" w:rsidRPr="00000000">
        <w:rPr>
          <w:rtl w:val="0"/>
        </w:rPr>
      </w:r>
    </w:p>
    <w:p w:rsidR="00000000" w:rsidDel="00000000" w:rsidP="00000000" w:rsidRDefault="00000000" w:rsidRPr="00000000" w14:paraId="000000B5">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4"/>
          <w:szCs w:val="4"/>
        </w:rPr>
        <w:sectPr>
          <w:headerReference r:id="rId17" w:type="default"/>
          <w:type w:val="nextPage"/>
          <w:pgSz w:h="15840" w:w="12240" w:orient="portrait"/>
          <w:pgMar w:bottom="1440" w:top="1440" w:left="1440" w:right="1440" w:header="720" w:footer="720"/>
          <w:pgNumType w:start="1"/>
        </w:sectPr>
      </w:pPr>
      <w:bookmarkStart w:colFirst="0" w:colLast="0" w:name="_vlcasevutiio" w:id="21"/>
      <w:bookmarkEnd w:id="21"/>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Source Set 1: Defining Human Equality</w:t>
      </w:r>
      <w:r w:rsidDel="00000000" w:rsidR="00000000" w:rsidRPr="00000000">
        <w:rPr>
          <w:rtl w:val="0"/>
        </w:rPr>
      </w:r>
    </w:p>
    <w:p w:rsidR="00000000" w:rsidDel="00000000" w:rsidP="00000000" w:rsidRDefault="00000000" w:rsidRPr="00000000" w14:paraId="000000B6">
      <w:pPr>
        <w:rPr>
          <w:rFonts w:ascii="Calibri" w:cs="Calibri" w:eastAsia="Calibri" w:hAnsi="Calibri"/>
          <w:sz w:val="8"/>
          <w:szCs w:val="8"/>
        </w:rPr>
      </w:pPr>
      <w:r w:rsidDel="00000000" w:rsidR="00000000" w:rsidRPr="00000000">
        <w:rPr>
          <w:rtl w:val="0"/>
        </w:rPr>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4cccc" w:val="clear"/>
          </w:tcPr>
          <w:bookmarkStart w:colFirst="0" w:colLast="0" w:name="kix.lhhj7zyzyrg1" w:id="22"/>
          <w:bookmarkEnd w:id="22"/>
          <w:p w:rsidR="00000000" w:rsidDel="00000000" w:rsidP="00000000" w:rsidRDefault="00000000" w:rsidRPr="00000000" w14:paraId="000000B7">
            <w:pPr>
              <w:pStyle w:val="Heading2"/>
              <w:spacing w:after="0" w:before="0" w:lineRule="auto"/>
              <w:rPr>
                <w:rFonts w:ascii="Calibri" w:cs="Calibri" w:eastAsia="Calibri" w:hAnsi="Calibri"/>
                <w:b w:val="1"/>
                <w:bCs w:val="1"/>
                <w:sz w:val="34"/>
                <w:szCs w:val="34"/>
              </w:rPr>
            </w:pPr>
            <w:bookmarkStart w:colFirst="0" w:colLast="0" w:name="_ncspto8bcrmj" w:id="23"/>
            <w:bookmarkEnd w:id="23"/>
            <w:r w:rsidDel="00000000" w:rsidR="00000000" w:rsidRPr="00000000">
              <w:rPr>
                <w:rFonts w:ascii="Calibri" w:cs="Calibri" w:eastAsia="Calibri" w:hAnsi="Calibri"/>
                <w:b w:val="1"/>
                <w:bCs w:val="1"/>
                <w:sz w:val="34"/>
                <w:szCs w:val="34"/>
                <w:rtl w:val="0"/>
              </w:rPr>
              <w:t xml:space="preserve">Part 1: Understanding the Ideas of Human Equality at the Founding</w:t>
            </w:r>
          </w:p>
        </w:tc>
      </w:tr>
    </w:tbl>
    <w:p w:rsidR="00000000" w:rsidDel="00000000" w:rsidP="00000000" w:rsidRDefault="00000000" w:rsidRPr="00000000" w14:paraId="000000B8">
      <w:pPr>
        <w:pStyle w:val="Heading1"/>
        <w:rPr>
          <w:rFonts w:ascii="Calibri" w:cs="Calibri" w:eastAsia="Calibri" w:hAnsi="Calibri"/>
        </w:rPr>
      </w:pPr>
      <w:bookmarkStart w:colFirst="0" w:colLast="0" w:name="_ye6svp9lcrye" w:id="24"/>
      <w:bookmarkEnd w:id="24"/>
      <w:r w:rsidDel="00000000" w:rsidR="00000000" w:rsidRPr="00000000">
        <w:rPr>
          <w:rFonts w:ascii="Calibri" w:cs="Calibri" w:eastAsia="Calibri" w:hAnsi="Calibri"/>
          <w:b w:val="1"/>
          <w:bCs w:val="1"/>
          <w:sz w:val="30"/>
          <w:szCs w:val="30"/>
          <w:highlight w:val="yellow"/>
          <w:rtl w:val="0"/>
        </w:rPr>
        <w:t xml:space="preserve">Compelling Question:</w:t>
      </w:r>
      <w:r w:rsidDel="00000000" w:rsidR="00000000" w:rsidRPr="00000000">
        <w:rPr>
          <w:rFonts w:ascii="Calibri" w:cs="Calibri" w:eastAsia="Calibri" w:hAnsi="Calibri"/>
          <w:sz w:val="30"/>
          <w:szCs w:val="30"/>
          <w:rtl w:val="0"/>
        </w:rPr>
        <w:t xml:space="preserve"> How did the founding generation understand the ideal of equality in the Declaration of Independence? </w:t>
      </w:r>
      <w:r w:rsidDel="00000000" w:rsidR="00000000" w:rsidRPr="00000000">
        <w:rPr>
          <w:rtl w:val="0"/>
        </w:rPr>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0B9">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6"/>
                <w:szCs w:val="26"/>
                <w:rtl w:val="0"/>
              </w:rPr>
              <w:t xml:space="preserve">Directions: </w:t>
            </w:r>
            <w:r w:rsidDel="00000000" w:rsidR="00000000" w:rsidRPr="00000000">
              <w:rPr>
                <w:rFonts w:ascii="Calibri" w:cs="Calibri" w:eastAsia="Calibri" w:hAnsi="Calibri"/>
                <w:sz w:val="26"/>
                <w:szCs w:val="26"/>
                <w:rtl w:val="0"/>
              </w:rPr>
              <w:t xml:space="preserve">Follow the directions on the student organizer to investigate the ideas of human equality in the three provided primary sources. </w:t>
            </w:r>
          </w:p>
        </w:tc>
      </w:tr>
    </w:tbl>
    <w:p w:rsidR="00000000" w:rsidDel="00000000" w:rsidP="00000000" w:rsidRDefault="00000000" w:rsidRPr="00000000" w14:paraId="000000BA">
      <w:pPr>
        <w:pStyle w:val="Heading2"/>
        <w:widowControl w:val="0"/>
        <w:spacing w:line="240" w:lineRule="auto"/>
        <w:jc w:val="center"/>
        <w:rPr>
          <w:rFonts w:ascii="Calibri" w:cs="Calibri" w:eastAsia="Calibri" w:hAnsi="Calibri"/>
          <w:b w:val="1"/>
          <w:bCs w:val="1"/>
          <w:u w:val="single"/>
        </w:rPr>
      </w:pPr>
      <w:bookmarkStart w:colFirst="0" w:colLast="0" w:name="_ojcocmteq9f3" w:id="25"/>
      <w:bookmarkEnd w:id="25"/>
      <w:r w:rsidDel="00000000" w:rsidR="00000000" w:rsidRPr="00000000">
        <w:rPr>
          <w:rFonts w:ascii="Calibri" w:cs="Calibri" w:eastAsia="Calibri" w:hAnsi="Calibri"/>
          <w:b w:val="1"/>
          <w:bCs w:val="1"/>
          <w:u w:val="single"/>
          <w:rtl w:val="0"/>
        </w:rPr>
        <w:t xml:space="preserve">Source Set 1: Human equality and the ideals of the Declaration</w:t>
      </w:r>
    </w:p>
    <w:p w:rsidR="00000000" w:rsidDel="00000000" w:rsidP="00000000" w:rsidRDefault="00000000" w:rsidRPr="00000000" w14:paraId="000000BB">
      <w:pPr>
        <w:pStyle w:val="Heading2"/>
        <w:widowControl w:val="0"/>
        <w:spacing w:line="240" w:lineRule="auto"/>
        <w:rPr>
          <w:rFonts w:ascii="Calibri" w:cs="Calibri" w:eastAsia="Calibri" w:hAnsi="Calibri"/>
          <w:i w:val="1"/>
          <w:iCs w:val="1"/>
          <w:sz w:val="26"/>
          <w:szCs w:val="26"/>
        </w:rPr>
      </w:pPr>
      <w:bookmarkStart w:colFirst="0" w:colLast="0" w:name="_o053gxaex6s1" w:id="26"/>
      <w:bookmarkEnd w:id="26"/>
      <w:r w:rsidDel="00000000" w:rsidR="00000000" w:rsidRPr="00000000">
        <w:rPr>
          <w:rFonts w:ascii="Calibri" w:cs="Calibri" w:eastAsia="Calibri" w:hAnsi="Calibri"/>
          <w:b w:val="1"/>
          <w:bCs w:val="1"/>
          <w:sz w:val="30"/>
          <w:szCs w:val="30"/>
          <w:rtl w:val="0"/>
        </w:rPr>
        <w:t xml:space="preserve">Primary Source 1: John Locke: </w:t>
      </w:r>
      <w:hyperlink r:id="rId18">
        <w:r w:rsidDel="00000000" w:rsidR="00000000" w:rsidRPr="00000000">
          <w:rPr>
            <w:rFonts w:ascii="Calibri" w:cs="Calibri" w:eastAsia="Calibri" w:hAnsi="Calibri"/>
            <w:b w:val="1"/>
            <w:bCs w:val="1"/>
            <w:color w:val="1155cc"/>
            <w:sz w:val="30"/>
            <w:szCs w:val="30"/>
            <w:u w:val="single"/>
            <w:rtl w:val="0"/>
          </w:rPr>
          <w:t xml:space="preserve">Second Treatise on Government</w:t>
        </w:r>
      </w:hyperlink>
      <w:r w:rsidDel="00000000" w:rsidR="00000000" w:rsidRPr="00000000">
        <w:rPr>
          <w:rFonts w:ascii="Calibri" w:cs="Calibri" w:eastAsia="Calibri" w:hAnsi="Calibri"/>
          <w:b w:val="1"/>
          <w:bCs w:val="1"/>
          <w:sz w:val="30"/>
          <w:szCs w:val="30"/>
          <w:rtl w:val="0"/>
        </w:rPr>
        <w:t xml:space="preserve">, 1690 </w:t>
      </w:r>
      <w:r w:rsidDel="00000000" w:rsidR="00000000" w:rsidRPr="00000000">
        <w:rPr>
          <w:rtl w:val="0"/>
        </w:rPr>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bottom w:color="000000" w:space="0" w:sz="18" w:val="single"/>
            </w:tcBorders>
            <w:shd w:fill="efefef" w:val="clear"/>
          </w:tcPr>
          <w:p w:rsidR="00000000" w:rsidDel="00000000" w:rsidP="00000000" w:rsidRDefault="00000000" w:rsidRPr="00000000" w14:paraId="000000B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Context:</w:t>
            </w:r>
            <w:r w:rsidDel="00000000" w:rsidR="00000000" w:rsidRPr="00000000">
              <w:rPr>
                <w:rFonts w:ascii="Calibri" w:cs="Calibri" w:eastAsia="Calibri" w:hAnsi="Calibri"/>
                <w:sz w:val="24"/>
                <w:szCs w:val="24"/>
                <w:rtl w:val="0"/>
              </w:rPr>
              <w:t xml:space="preserve"> In his Two treatises on Government, John Locke rejected the idea of divine right of kings.  He explained that all people are born equally with natural rights and that governments are created through voluntary social contract. The founding generation read and took inspiration from Enlightenment philosophers like Locke.</w:t>
            </w:r>
          </w:p>
        </w:tc>
      </w:tr>
      <w:tr>
        <w:trPr>
          <w:cantSplit w:val="0"/>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D">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state also of equality, wherein all the power and jurisdiction is </w:t>
            </w:r>
            <w:r w:rsidDel="00000000" w:rsidR="00000000" w:rsidRPr="00000000">
              <w:rPr>
                <w:rFonts w:ascii="Calibri" w:cs="Calibri" w:eastAsia="Calibri" w:hAnsi="Calibri"/>
                <w:b w:val="1"/>
                <w:bCs w:val="1"/>
                <w:sz w:val="28"/>
                <w:szCs w:val="28"/>
                <w:u w:val="single"/>
                <w:rtl w:val="0"/>
              </w:rPr>
              <w:t xml:space="preserve">reciprocal</w:t>
            </w:r>
            <w:r w:rsidDel="00000000" w:rsidR="00000000" w:rsidRPr="00000000">
              <w:rPr>
                <w:rFonts w:ascii="Calibri" w:cs="Calibri" w:eastAsia="Calibri" w:hAnsi="Calibri"/>
                <w:sz w:val="28"/>
                <w:szCs w:val="28"/>
                <w:rtl w:val="0"/>
              </w:rPr>
              <w:t xml:space="preserve">, no one having more than another; there being nothing more evident, than that creatures…born to all the same advantages of nature, and the use of the same faculties, should also be equal one amongst another without </w:t>
            </w:r>
            <w:r w:rsidDel="00000000" w:rsidR="00000000" w:rsidRPr="00000000">
              <w:rPr>
                <w:rFonts w:ascii="Calibri" w:cs="Calibri" w:eastAsia="Calibri" w:hAnsi="Calibri"/>
                <w:b w:val="1"/>
                <w:bCs w:val="1"/>
                <w:sz w:val="28"/>
                <w:szCs w:val="28"/>
                <w:u w:val="single"/>
                <w:rtl w:val="0"/>
              </w:rPr>
              <w:t xml:space="preserve">subordination</w:t>
            </w:r>
            <w:r w:rsidDel="00000000" w:rsidR="00000000" w:rsidRPr="00000000">
              <w:rPr>
                <w:rFonts w:ascii="Calibri" w:cs="Calibri" w:eastAsia="Calibri" w:hAnsi="Calibri"/>
                <w:sz w:val="28"/>
                <w:szCs w:val="28"/>
                <w:rtl w:val="0"/>
              </w:rPr>
              <w:t xml:space="preserve"> or </w:t>
            </w:r>
            <w:r w:rsidDel="00000000" w:rsidR="00000000" w:rsidRPr="00000000">
              <w:rPr>
                <w:rFonts w:ascii="Calibri" w:cs="Calibri" w:eastAsia="Calibri" w:hAnsi="Calibri"/>
                <w:b w:val="1"/>
                <w:bCs w:val="1"/>
                <w:sz w:val="28"/>
                <w:szCs w:val="28"/>
                <w:u w:val="single"/>
                <w:rtl w:val="0"/>
              </w:rPr>
              <w:t xml:space="preserve">subjection</w:t>
            </w:r>
            <w:r w:rsidDel="00000000" w:rsidR="00000000" w:rsidRPr="00000000">
              <w:rPr>
                <w:rFonts w:ascii="Calibri" w:cs="Calibri" w:eastAsia="Calibri" w:hAnsi="Calibri"/>
                <w:sz w:val="28"/>
                <w:szCs w:val="28"/>
                <w:rtl w:val="0"/>
              </w:rPr>
              <w:t xml:space="preserve">…</w:t>
            </w:r>
          </w:p>
        </w:tc>
      </w:tr>
      <w:tr>
        <w:trPr>
          <w:cantSplit w:val="0"/>
          <w:tblHeader w:val="0"/>
        </w:trPr>
        <w:tc>
          <w:tcPr>
            <w:tcBorders>
              <w:top w:color="000000" w:space="0" w:sz="18" w:val="single"/>
            </w:tcBorders>
          </w:tcPr>
          <w:p w:rsidR="00000000" w:rsidDel="00000000" w:rsidP="00000000" w:rsidRDefault="00000000" w:rsidRPr="00000000" w14:paraId="000000BE">
            <w:pPr>
              <w:widowControl w:val="0"/>
              <w:spacing w:line="240" w:lineRule="auto"/>
              <w:rPr>
                <w:rFonts w:ascii="Calibri" w:cs="Calibri" w:eastAsia="Calibri" w:hAnsi="Calibri"/>
              </w:rPr>
            </w:pPr>
            <w:r w:rsidDel="00000000" w:rsidR="00000000" w:rsidRPr="00000000">
              <w:rPr>
                <w:rFonts w:ascii="Calibri" w:cs="Calibri" w:eastAsia="Calibri" w:hAnsi="Calibri"/>
                <w:b w:val="1"/>
                <w:bCs w:val="1"/>
                <w:u w:val="single"/>
                <w:rtl w:val="0"/>
              </w:rPr>
              <w:t xml:space="preserve">reciprocal:</w:t>
            </w:r>
            <w:r w:rsidDel="00000000" w:rsidR="00000000" w:rsidRPr="00000000">
              <w:rPr>
                <w:rFonts w:ascii="Calibri" w:cs="Calibri" w:eastAsia="Calibri" w:hAnsi="Calibri"/>
                <w:rtl w:val="0"/>
              </w:rPr>
              <w:t xml:space="preserve"> applying to all parties equally</w:t>
            </w:r>
          </w:p>
          <w:p w:rsidR="00000000" w:rsidDel="00000000" w:rsidP="00000000" w:rsidRDefault="00000000" w:rsidRPr="00000000" w14:paraId="000000BF">
            <w:pPr>
              <w:widowControl w:val="0"/>
              <w:spacing w:line="240" w:lineRule="auto"/>
              <w:rPr>
                <w:rFonts w:ascii="Calibri" w:cs="Calibri" w:eastAsia="Calibri" w:hAnsi="Calibri"/>
              </w:rPr>
            </w:pPr>
            <w:r w:rsidDel="00000000" w:rsidR="00000000" w:rsidRPr="00000000">
              <w:rPr>
                <w:rFonts w:ascii="Calibri" w:cs="Calibri" w:eastAsia="Calibri" w:hAnsi="Calibri"/>
                <w:b w:val="1"/>
                <w:bCs w:val="1"/>
                <w:u w:val="single"/>
                <w:rtl w:val="0"/>
              </w:rPr>
              <w:t xml:space="preserve">subordination: </w:t>
            </w:r>
            <w:r w:rsidDel="00000000" w:rsidR="00000000" w:rsidRPr="00000000">
              <w:rPr>
                <w:rFonts w:ascii="Calibri" w:cs="Calibri" w:eastAsia="Calibri" w:hAnsi="Calibri"/>
                <w:rtl w:val="0"/>
              </w:rPr>
              <w:t xml:space="preserve">placing a person or group in a lower rank or position of power, where they must obey others.</w:t>
            </w:r>
          </w:p>
          <w:p w:rsidR="00000000" w:rsidDel="00000000" w:rsidP="00000000" w:rsidRDefault="00000000" w:rsidRPr="00000000" w14:paraId="000000C0">
            <w:pPr>
              <w:widowControl w:val="0"/>
              <w:spacing w:line="240" w:lineRule="auto"/>
              <w:rPr>
                <w:rFonts w:ascii="Calibri" w:cs="Calibri" w:eastAsia="Calibri" w:hAnsi="Calibri"/>
              </w:rPr>
            </w:pPr>
            <w:r w:rsidDel="00000000" w:rsidR="00000000" w:rsidRPr="00000000">
              <w:rPr>
                <w:rFonts w:ascii="Calibri" w:cs="Calibri" w:eastAsia="Calibri" w:hAnsi="Calibri"/>
                <w:b w:val="1"/>
                <w:bCs w:val="1"/>
                <w:u w:val="single"/>
                <w:rtl w:val="0"/>
              </w:rPr>
              <w:t xml:space="preserve">subjection:</w:t>
            </w:r>
            <w:r w:rsidDel="00000000" w:rsidR="00000000" w:rsidRPr="00000000">
              <w:rPr>
                <w:rFonts w:ascii="Calibri" w:cs="Calibri" w:eastAsia="Calibri" w:hAnsi="Calibri"/>
                <w:rtl w:val="0"/>
              </w:rPr>
              <w:t xml:space="preserve"> The state of being under someone else’s power/control, often with little freedom or power.</w:t>
            </w:r>
          </w:p>
        </w:tc>
      </w:tr>
    </w:tbl>
    <w:p w:rsidR="00000000" w:rsidDel="00000000" w:rsidP="00000000" w:rsidRDefault="00000000" w:rsidRPr="00000000" w14:paraId="000000C1">
      <w:pPr>
        <w:pStyle w:val="Heading3"/>
        <w:widowControl w:val="0"/>
        <w:spacing w:line="240" w:lineRule="auto"/>
        <w:rPr>
          <w:rFonts w:ascii="Calibri" w:cs="Calibri" w:eastAsia="Calibri" w:hAnsi="Calibri"/>
          <w:i w:val="1"/>
          <w:iCs w:val="1"/>
          <w:sz w:val="26"/>
          <w:szCs w:val="26"/>
        </w:rPr>
      </w:pPr>
      <w:bookmarkStart w:colFirst="0" w:colLast="0" w:name="_s5hdj9x2n5i1" w:id="27"/>
      <w:bookmarkEnd w:id="27"/>
      <w:r w:rsidDel="00000000" w:rsidR="00000000" w:rsidRPr="00000000">
        <w:rPr>
          <w:rFonts w:ascii="Calibri" w:cs="Calibri" w:eastAsia="Calibri" w:hAnsi="Calibri"/>
          <w:b w:val="1"/>
          <w:bCs w:val="1"/>
          <w:color w:val="000000"/>
          <w:sz w:val="30"/>
          <w:szCs w:val="30"/>
          <w:rtl w:val="0"/>
        </w:rPr>
        <w:t xml:space="preserve">Primary Source 2: </w:t>
      </w:r>
      <w:hyperlink r:id="rId19">
        <w:r w:rsidDel="00000000" w:rsidR="00000000" w:rsidRPr="00000000">
          <w:rPr>
            <w:rFonts w:ascii="Calibri" w:cs="Calibri" w:eastAsia="Calibri" w:hAnsi="Calibri"/>
            <w:b w:val="1"/>
            <w:bCs w:val="1"/>
            <w:color w:val="1155cc"/>
            <w:sz w:val="30"/>
            <w:szCs w:val="30"/>
            <w:u w:val="single"/>
            <w:rtl w:val="0"/>
          </w:rPr>
          <w:t xml:space="preserve">Declaration of Independence,</w:t>
        </w:r>
      </w:hyperlink>
      <w:r w:rsidDel="00000000" w:rsidR="00000000" w:rsidRPr="00000000">
        <w:rPr>
          <w:rFonts w:ascii="Calibri" w:cs="Calibri" w:eastAsia="Calibri" w:hAnsi="Calibri"/>
          <w:b w:val="1"/>
          <w:bCs w:val="1"/>
          <w:sz w:val="30"/>
          <w:szCs w:val="30"/>
          <w:rtl w:val="0"/>
        </w:rPr>
        <w:t xml:space="preserve"> July 1776</w:t>
      </w:r>
      <w:r w:rsidDel="00000000" w:rsidR="00000000" w:rsidRPr="00000000">
        <w:rPr>
          <w:rtl w:val="0"/>
        </w:rPr>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915" w:hRule="atLeast"/>
          <w:tblHeader w:val="0"/>
        </w:trPr>
        <w:tc>
          <w:tcPr>
            <w:tcBorders>
              <w:bottom w:color="000000" w:space="0" w:sz="18" w:val="single"/>
            </w:tcBorders>
            <w:shd w:fill="efefef" w:val="clear"/>
          </w:tcPr>
          <w:p w:rsidR="00000000" w:rsidDel="00000000" w:rsidP="00000000" w:rsidRDefault="00000000" w:rsidRPr="00000000" w14:paraId="000000C2">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4"/>
                <w:szCs w:val="24"/>
                <w:rtl w:val="0"/>
              </w:rPr>
              <w:t xml:space="preserve">Context:</w:t>
            </w:r>
            <w:r w:rsidDel="00000000" w:rsidR="00000000" w:rsidRPr="00000000">
              <w:rPr>
                <w:rFonts w:ascii="Calibri" w:cs="Calibri" w:eastAsia="Calibri" w:hAnsi="Calibri"/>
                <w:sz w:val="24"/>
                <w:szCs w:val="24"/>
                <w:rtl w:val="0"/>
              </w:rPr>
              <w:t xml:space="preserve"> The Declaration of Independence announced that the American colonies were separating from British control.  In the preamble, the Declaration explains the principles and ideals upon which the new nation would be based including natural rights, social contract and human equality.  </w:t>
            </w:r>
            <w:r w:rsidDel="00000000" w:rsidR="00000000" w:rsidRPr="00000000">
              <w:rPr>
                <w:rtl w:val="0"/>
              </w:rPr>
            </w:r>
          </w:p>
        </w:tc>
      </w:tr>
      <w:tr>
        <w:trPr>
          <w:cantSplit w:val="0"/>
          <w:trHeight w:val="1259.5996093749998"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C3">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 hold these truths to be self-evident, that all men are created equal, that they are endowed by their Creator with certain unalienable Rights, that among these are Life, Liberty and the pursuit of Happiness.--That to secure these rights, Governments are instituted among Men, deriving their just powers from the consent of the governed…</w:t>
            </w:r>
          </w:p>
        </w:tc>
      </w:tr>
    </w:tbl>
    <w:p w:rsidR="00000000" w:rsidDel="00000000" w:rsidP="00000000" w:rsidRDefault="00000000" w:rsidRPr="00000000" w14:paraId="000000C4">
      <w:pPr>
        <w:pStyle w:val="Heading3"/>
        <w:spacing w:after="0" w:before="0" w:lineRule="auto"/>
        <w:rPr>
          <w:rFonts w:ascii="Calibri" w:cs="Calibri" w:eastAsia="Calibri" w:hAnsi="Calibri"/>
          <w:b w:val="1"/>
          <w:bCs w:val="1"/>
          <w:sz w:val="16"/>
          <w:szCs w:val="16"/>
        </w:rPr>
      </w:pPr>
      <w:bookmarkStart w:colFirst="0" w:colLast="0" w:name="_x9pau1n3u41j" w:id="28"/>
      <w:bookmarkEnd w:id="28"/>
      <w:r w:rsidDel="00000000" w:rsidR="00000000" w:rsidRPr="00000000">
        <w:rPr>
          <w:rtl w:val="0"/>
        </w:rPr>
      </w:r>
    </w:p>
    <w:p w:rsidR="00000000" w:rsidDel="00000000" w:rsidP="00000000" w:rsidRDefault="00000000" w:rsidRPr="00000000" w14:paraId="000000C5">
      <w:pPr>
        <w:pStyle w:val="Heading3"/>
        <w:spacing w:before="0" w:lineRule="auto"/>
        <w:rPr>
          <w:rFonts w:ascii="Calibri" w:cs="Calibri" w:eastAsia="Calibri" w:hAnsi="Calibri"/>
          <w:sz w:val="30"/>
          <w:szCs w:val="30"/>
        </w:rPr>
      </w:pPr>
      <w:bookmarkStart w:colFirst="0" w:colLast="0" w:name="_jdyhupulyr39" w:id="29"/>
      <w:bookmarkEnd w:id="29"/>
      <w:r w:rsidDel="00000000" w:rsidR="00000000" w:rsidRPr="00000000">
        <w:rPr>
          <w:rFonts w:ascii="Calibri" w:cs="Calibri" w:eastAsia="Calibri" w:hAnsi="Calibri"/>
          <w:b w:val="1"/>
          <w:bCs w:val="1"/>
          <w:sz w:val="30"/>
          <w:szCs w:val="30"/>
          <w:rtl w:val="0"/>
        </w:rPr>
        <w:t xml:space="preserve">Primary Source 3:</w:t>
      </w:r>
      <w:r w:rsidDel="00000000" w:rsidR="00000000" w:rsidRPr="00000000">
        <w:rPr>
          <w:rFonts w:ascii="Calibri" w:cs="Calibri" w:eastAsia="Calibri" w:hAnsi="Calibri"/>
          <w:sz w:val="30"/>
          <w:szCs w:val="30"/>
          <w:rtl w:val="0"/>
        </w:rPr>
        <w:t xml:space="preserve"> </w:t>
      </w:r>
      <w:hyperlink r:id="rId20">
        <w:r w:rsidDel="00000000" w:rsidR="00000000" w:rsidRPr="00000000">
          <w:rPr>
            <w:rFonts w:ascii="Calibri" w:cs="Calibri" w:eastAsia="Calibri" w:hAnsi="Calibri"/>
            <w:b w:val="1"/>
            <w:bCs w:val="1"/>
            <w:color w:val="1155cc"/>
            <w:sz w:val="30"/>
            <w:szCs w:val="30"/>
            <w:u w:val="single"/>
            <w:rtl w:val="0"/>
          </w:rPr>
          <w:t xml:space="preserve">Instructions to the Jury in the Quock Walker Case, Commonwealth of Massachusetts v. Nathaniel Jennison (1783)</w:t>
        </w:r>
      </w:hyperlink>
      <w:r w:rsidDel="00000000" w:rsidR="00000000" w:rsidRPr="00000000">
        <w:rPr>
          <w:rtl w:val="0"/>
        </w:rPr>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bottom w:color="000000" w:space="0" w:sz="18" w:val="single"/>
            </w:tcBorders>
            <w:shd w:fill="efefef" w:val="clear"/>
          </w:tcPr>
          <w:p w:rsidR="00000000" w:rsidDel="00000000" w:rsidP="00000000" w:rsidRDefault="00000000" w:rsidRPr="00000000" w14:paraId="000000C6">
            <w:pPr>
              <w:spacing w:line="240" w:lineRule="auto"/>
              <w:rPr>
                <w:rFonts w:ascii="Calibri" w:cs="Calibri" w:eastAsia="Calibri" w:hAnsi="Calibri"/>
                <w:sz w:val="26"/>
                <w:szCs w:val="26"/>
              </w:rPr>
            </w:pPr>
            <w:r w:rsidDel="00000000" w:rsidR="00000000" w:rsidRPr="00000000">
              <w:rPr>
                <w:rFonts w:ascii="Calibri" w:cs="Calibri" w:eastAsia="Calibri" w:hAnsi="Calibri"/>
                <w:b w:val="1"/>
                <w:bCs w:val="1"/>
                <w:sz w:val="24"/>
                <w:szCs w:val="24"/>
                <w:rtl w:val="0"/>
              </w:rPr>
              <w:t xml:space="preserve">Context (from the National Constitution Center): </w:t>
            </w:r>
            <w:r w:rsidDel="00000000" w:rsidR="00000000" w:rsidRPr="00000000">
              <w:rPr>
                <w:rFonts w:ascii="Calibri" w:cs="Calibri" w:eastAsia="Calibri" w:hAnsi="Calibri"/>
                <w:sz w:val="24"/>
                <w:szCs w:val="24"/>
                <w:rtl w:val="0"/>
              </w:rPr>
              <w:t xml:space="preserve">Commonwealth v. Jennison was a case that challenged the enslavement of Quock Walker on the grounds that it was inconsistent with the Massachusetts Constitution of 1780. The ruling in this case helped bring a permanent end to the practice of slavery in Massachusetts.</w:t>
            </w:r>
            <w:r w:rsidDel="00000000" w:rsidR="00000000" w:rsidRPr="00000000">
              <w:rPr>
                <w:rtl w:val="0"/>
              </w:rPr>
            </w:r>
          </w:p>
        </w:tc>
      </w:tr>
      <w:tr>
        <w:trPr>
          <w:cantSplit w:val="0"/>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C7">
            <w:pPr>
              <w:widowControl w:val="0"/>
              <w:spacing w:line="240" w:lineRule="auto"/>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As to the doctrine of slavery and the right of Christians to hold Africans in perpetual servitude, and sell and treat them as we do our horses and cattle… nowhere is it expressly enacted or established... But whatever sentiments have formerly </w:t>
            </w:r>
            <w:r w:rsidDel="00000000" w:rsidR="00000000" w:rsidRPr="00000000">
              <w:rPr>
                <w:rFonts w:ascii="Calibri" w:cs="Calibri" w:eastAsia="Calibri" w:hAnsi="Calibri"/>
                <w:b w:val="1"/>
                <w:bCs w:val="1"/>
                <w:sz w:val="30"/>
                <w:szCs w:val="30"/>
                <w:u w:val="single"/>
                <w:rtl w:val="0"/>
              </w:rPr>
              <w:t xml:space="preserve">prevailed</w:t>
            </w:r>
            <w:r w:rsidDel="00000000" w:rsidR="00000000" w:rsidRPr="00000000">
              <w:rPr>
                <w:rFonts w:ascii="Calibri" w:cs="Calibri" w:eastAsia="Calibri" w:hAnsi="Calibri"/>
                <w:sz w:val="30"/>
                <w:szCs w:val="30"/>
                <w:rtl w:val="0"/>
              </w:rPr>
              <w:t xml:space="preserve">… a different idea has taken place with the people of America, more favorable to the natural rights of mankind, and to that natural, innate desire of Liberty, with which Heaven (without regard to color, complexion, or shape of noses—features) has inspired all the human race. And upon this ground our Constitution of Government, by which the people of this Commonwealth have solemnly bound themselves, sets out with declaring that all men are born free and equal—and that every subject is entitled to liberty, and to have it guarded by the laws, as well as life and property—and in short is totally </w:t>
            </w:r>
            <w:r w:rsidDel="00000000" w:rsidR="00000000" w:rsidRPr="00000000">
              <w:rPr>
                <w:rFonts w:ascii="Calibri" w:cs="Calibri" w:eastAsia="Calibri" w:hAnsi="Calibri"/>
                <w:b w:val="1"/>
                <w:bCs w:val="1"/>
                <w:sz w:val="30"/>
                <w:szCs w:val="30"/>
                <w:u w:val="single"/>
                <w:rtl w:val="0"/>
              </w:rPr>
              <w:t xml:space="preserve">repugnant</w:t>
            </w:r>
            <w:r w:rsidDel="00000000" w:rsidR="00000000" w:rsidRPr="00000000">
              <w:rPr>
                <w:rFonts w:ascii="Calibri" w:cs="Calibri" w:eastAsia="Calibri" w:hAnsi="Calibri"/>
                <w:sz w:val="30"/>
                <w:szCs w:val="30"/>
                <w:rtl w:val="0"/>
              </w:rPr>
              <w:t xml:space="preserve"> to the idea of being born slaves. This being the case, I think the idea of slavery is </w:t>
            </w:r>
            <w:r w:rsidDel="00000000" w:rsidR="00000000" w:rsidRPr="00000000">
              <w:rPr>
                <w:rFonts w:ascii="Calibri" w:cs="Calibri" w:eastAsia="Calibri" w:hAnsi="Calibri"/>
                <w:b w:val="1"/>
                <w:bCs w:val="1"/>
                <w:sz w:val="30"/>
                <w:szCs w:val="30"/>
                <w:u w:val="single"/>
                <w:rtl w:val="0"/>
              </w:rPr>
              <w:t xml:space="preserve">inconsistent</w:t>
            </w:r>
            <w:r w:rsidDel="00000000" w:rsidR="00000000" w:rsidRPr="00000000">
              <w:rPr>
                <w:rFonts w:ascii="Calibri" w:cs="Calibri" w:eastAsia="Calibri" w:hAnsi="Calibri"/>
                <w:sz w:val="30"/>
                <w:szCs w:val="30"/>
                <w:rtl w:val="0"/>
              </w:rPr>
              <w:t xml:space="preserve"> with our own conduct and Constitution; and there can be no such thing as </w:t>
            </w:r>
            <w:r w:rsidDel="00000000" w:rsidR="00000000" w:rsidRPr="00000000">
              <w:rPr>
                <w:rFonts w:ascii="Calibri" w:cs="Calibri" w:eastAsia="Calibri" w:hAnsi="Calibri"/>
                <w:b w:val="1"/>
                <w:bCs w:val="1"/>
                <w:sz w:val="30"/>
                <w:szCs w:val="30"/>
                <w:u w:val="single"/>
                <w:rtl w:val="0"/>
              </w:rPr>
              <w:t xml:space="preserve">perpetual </w:t>
            </w:r>
            <w:r w:rsidDel="00000000" w:rsidR="00000000" w:rsidRPr="00000000">
              <w:rPr>
                <w:rFonts w:ascii="Calibri" w:cs="Calibri" w:eastAsia="Calibri" w:hAnsi="Calibri"/>
                <w:sz w:val="30"/>
                <w:szCs w:val="30"/>
                <w:rtl w:val="0"/>
              </w:rPr>
              <w:t xml:space="preserve">servitude of a rational creature, unless his liberty is forfeited by some criminal conduct or given up by personal consent or contract.</w:t>
            </w:r>
          </w:p>
        </w:tc>
      </w:tr>
      <w:tr>
        <w:trPr>
          <w:cantSplit w:val="0"/>
          <w:tblHeader w:val="0"/>
        </w:trPr>
        <w:tc>
          <w:tcPr>
            <w:tcBorders>
              <w:top w:color="000000" w:space="0" w:sz="18" w:val="single"/>
            </w:tcBorders>
          </w:tcPr>
          <w:p w:rsidR="00000000" w:rsidDel="00000000" w:rsidP="00000000" w:rsidRDefault="00000000" w:rsidRPr="00000000" w14:paraId="000000C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u w:val="single"/>
                <w:rtl w:val="0"/>
              </w:rPr>
              <w:t xml:space="preserve">prevailed:</w:t>
            </w:r>
            <w:r w:rsidDel="00000000" w:rsidR="00000000" w:rsidRPr="00000000">
              <w:rPr>
                <w:rFonts w:ascii="Calibri" w:cs="Calibri" w:eastAsia="Calibri" w:hAnsi="Calibri"/>
                <w:sz w:val="24"/>
                <w:szCs w:val="24"/>
                <w:rtl w:val="0"/>
              </w:rPr>
              <w:t xml:space="preserve"> Won or accepted by most or all people as correct.</w:t>
            </w:r>
          </w:p>
          <w:p w:rsidR="00000000" w:rsidDel="00000000" w:rsidP="00000000" w:rsidRDefault="00000000" w:rsidRPr="00000000" w14:paraId="000000C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u w:val="single"/>
                <w:rtl w:val="0"/>
              </w:rPr>
              <w:t xml:space="preserve">repugnant: </w:t>
            </w:r>
            <w:r w:rsidDel="00000000" w:rsidR="00000000" w:rsidRPr="00000000">
              <w:rPr>
                <w:rFonts w:ascii="Calibri" w:cs="Calibri" w:eastAsia="Calibri" w:hAnsi="Calibri"/>
                <w:sz w:val="24"/>
                <w:szCs w:val="24"/>
                <w:rtl w:val="0"/>
              </w:rPr>
              <w:t xml:space="preserve">Very unpleasant or offensive; something that strongly disgusts you.</w:t>
            </w:r>
          </w:p>
          <w:p w:rsidR="00000000" w:rsidDel="00000000" w:rsidP="00000000" w:rsidRDefault="00000000" w:rsidRPr="00000000" w14:paraId="000000C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u w:val="single"/>
                <w:rtl w:val="0"/>
              </w:rPr>
              <w:t xml:space="preserve">inconsistent:</w:t>
            </w:r>
            <w:r w:rsidDel="00000000" w:rsidR="00000000" w:rsidRPr="00000000">
              <w:rPr>
                <w:rFonts w:ascii="Calibri" w:cs="Calibri" w:eastAsia="Calibri" w:hAnsi="Calibri"/>
                <w:sz w:val="24"/>
                <w:szCs w:val="24"/>
                <w:rtl w:val="0"/>
              </w:rPr>
              <w:t xml:space="preserve"> Doesn’t match or agree.</w:t>
            </w:r>
          </w:p>
          <w:p w:rsidR="00000000" w:rsidDel="00000000" w:rsidP="00000000" w:rsidRDefault="00000000" w:rsidRPr="00000000" w14:paraId="000000C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u w:val="single"/>
                <w:rtl w:val="0"/>
              </w:rPr>
              <w:t xml:space="preserve">perpetual:</w:t>
            </w:r>
            <w:r w:rsidDel="00000000" w:rsidR="00000000" w:rsidRPr="00000000">
              <w:rPr>
                <w:rFonts w:ascii="Calibri" w:cs="Calibri" w:eastAsia="Calibri" w:hAnsi="Calibri"/>
                <w:sz w:val="24"/>
                <w:szCs w:val="24"/>
                <w:rtl w:val="0"/>
              </w:rPr>
              <w:t xml:space="preserve"> Continuing forever or for a very long time without stopping.</w:t>
            </w:r>
          </w:p>
        </w:tc>
      </w:tr>
    </w:tbl>
    <w:p w:rsidR="00000000" w:rsidDel="00000000" w:rsidP="00000000" w:rsidRDefault="00000000" w:rsidRPr="00000000" w14:paraId="000000CC">
      <w:pPr>
        <w:rPr>
          <w:rFonts w:ascii="Calibri" w:cs="Calibri" w:eastAsia="Calibri" w:hAnsi="Calibri"/>
        </w:rPr>
        <w:sectPr>
          <w:headerReference r:id="rId21" w:type="default"/>
          <w:footerReference r:id="rId22" w:type="default"/>
          <w:type w:val="nextPage"/>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CD">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sectPr>
          <w:headerReference r:id="rId23" w:type="default"/>
          <w:footerReference r:id="rId24" w:type="default"/>
          <w:type w:val="nextPage"/>
          <w:pgSz w:h="15840" w:w="12240" w:orient="portrait"/>
          <w:pgMar w:bottom="1440" w:top="1440" w:left="1440" w:right="1440" w:header="720" w:footer="720"/>
          <w:pgNumType w:start="1"/>
        </w:sectPr>
      </w:pPr>
      <w:bookmarkStart w:colFirst="0" w:colLast="0" w:name="_m9nabjxf65fj" w:id="30"/>
      <w:bookmarkEnd w:id="3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Source Set 2: Equality Inspires Change</w:t>
      </w:r>
      <w:r w:rsidDel="00000000" w:rsidR="00000000" w:rsidRPr="00000000">
        <w:rPr>
          <w:rtl w:val="0"/>
        </w:rPr>
      </w:r>
    </w:p>
    <w:p w:rsidR="00000000" w:rsidDel="00000000" w:rsidP="00000000" w:rsidRDefault="00000000" w:rsidRPr="00000000" w14:paraId="000000CE">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0CF">
      <w:pPr>
        <w:rPr>
          <w:rFonts w:ascii="Calibri" w:cs="Calibri" w:eastAsia="Calibri" w:hAnsi="Calibri"/>
          <w:sz w:val="8"/>
          <w:szCs w:val="8"/>
        </w:rPr>
      </w:pPr>
      <w:r w:rsidDel="00000000" w:rsidR="00000000" w:rsidRPr="00000000">
        <w:rPr>
          <w:rtl w:val="0"/>
        </w:rPr>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cfe2f3" w:val="clear"/>
          </w:tcPr>
          <w:bookmarkStart w:colFirst="0" w:colLast="0" w:name="kix.rbrlfip3c551" w:id="31"/>
          <w:bookmarkEnd w:id="31"/>
          <w:p w:rsidR="00000000" w:rsidDel="00000000" w:rsidP="00000000" w:rsidRDefault="00000000" w:rsidRPr="00000000" w14:paraId="000000D0">
            <w:pPr>
              <w:pStyle w:val="Heading2"/>
              <w:spacing w:after="0" w:before="0" w:lineRule="auto"/>
              <w:rPr>
                <w:rFonts w:ascii="Calibri" w:cs="Calibri" w:eastAsia="Calibri" w:hAnsi="Calibri"/>
                <w:b w:val="1"/>
                <w:bCs w:val="1"/>
              </w:rPr>
            </w:pPr>
            <w:bookmarkStart w:colFirst="0" w:colLast="0" w:name="_ghf68zl4zxu0" w:id="32"/>
            <w:bookmarkEnd w:id="32"/>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0D1">
      <w:pPr>
        <w:pStyle w:val="Heading1"/>
        <w:spacing w:before="0" w:line="240" w:lineRule="auto"/>
        <w:rPr>
          <w:rFonts w:ascii="Calibri" w:cs="Calibri" w:eastAsia="Calibri" w:hAnsi="Calibri"/>
          <w:b w:val="1"/>
          <w:bCs w:val="1"/>
          <w:sz w:val="16"/>
          <w:szCs w:val="16"/>
          <w:highlight w:val="yellow"/>
        </w:rPr>
      </w:pPr>
      <w:bookmarkStart w:colFirst="0" w:colLast="0" w:name="_8a7mvez0pwi" w:id="33"/>
      <w:bookmarkEnd w:id="33"/>
      <w:r w:rsidDel="00000000" w:rsidR="00000000" w:rsidRPr="00000000">
        <w:rPr>
          <w:rtl w:val="0"/>
        </w:rPr>
      </w:r>
    </w:p>
    <w:p w:rsidR="00000000" w:rsidDel="00000000" w:rsidP="00000000" w:rsidRDefault="00000000" w:rsidRPr="00000000" w14:paraId="000000D2">
      <w:pPr>
        <w:pStyle w:val="Heading1"/>
        <w:spacing w:before="0" w:line="240" w:lineRule="auto"/>
        <w:rPr>
          <w:rFonts w:ascii="Calibri" w:cs="Calibri" w:eastAsia="Calibri" w:hAnsi="Calibri"/>
          <w:b w:val="1"/>
          <w:bCs w:val="1"/>
          <w:u w:val="single"/>
        </w:rPr>
      </w:pPr>
      <w:bookmarkStart w:colFirst="0" w:colLast="0" w:name="_kzvyhx2cofoi" w:id="34"/>
      <w:bookmarkEnd w:id="34"/>
      <w:r w:rsidDel="00000000" w:rsidR="00000000" w:rsidRPr="00000000">
        <w:rPr>
          <w:rFonts w:ascii="Calibri" w:cs="Calibri" w:eastAsia="Calibri" w:hAnsi="Calibri"/>
          <w:b w:val="1"/>
          <w:bCs w:val="1"/>
          <w:sz w:val="30"/>
          <w:szCs w:val="30"/>
          <w:highlight w:val="yellow"/>
          <w:rtl w:val="0"/>
        </w:rPr>
        <w:t xml:space="preserve">Compelling Question:</w:t>
      </w:r>
      <w:r w:rsidDel="00000000" w:rsidR="00000000" w:rsidRPr="00000000">
        <w:rPr>
          <w:rFonts w:ascii="Calibri" w:cs="Calibri" w:eastAsia="Calibri" w:hAnsi="Calibri"/>
          <w:sz w:val="30"/>
          <w:szCs w:val="30"/>
          <w:highlight w:val="yellow"/>
          <w:rtl w:val="0"/>
        </w:rPr>
        <w:t xml:space="preserve"> </w:t>
      </w:r>
      <w:r w:rsidDel="00000000" w:rsidR="00000000" w:rsidRPr="00000000">
        <w:rPr>
          <w:rFonts w:ascii="Calibri" w:cs="Calibri" w:eastAsia="Calibri" w:hAnsi="Calibri"/>
          <w:sz w:val="30"/>
          <w:szCs w:val="30"/>
          <w:rtl w:val="0"/>
        </w:rPr>
        <w:t xml:space="preserve">How did the ideal of human equality in the Declaration of Independence inspire change in America? </w:t>
      </w:r>
      <w:r w:rsidDel="00000000" w:rsidR="00000000" w:rsidRPr="00000000">
        <w:rPr>
          <w:rtl w:val="0"/>
        </w:rPr>
      </w:r>
    </w:p>
    <w:p w:rsidR="00000000" w:rsidDel="00000000" w:rsidP="00000000" w:rsidRDefault="00000000" w:rsidRPr="00000000" w14:paraId="000000D3">
      <w:pPr>
        <w:pStyle w:val="Heading3"/>
        <w:widowControl w:val="0"/>
        <w:spacing w:line="240" w:lineRule="auto"/>
        <w:rPr>
          <w:rFonts w:ascii="Calibri" w:cs="Calibri" w:eastAsia="Calibri" w:hAnsi="Calibri"/>
          <w:sz w:val="22"/>
          <w:szCs w:val="22"/>
        </w:rPr>
      </w:pPr>
      <w:bookmarkStart w:colFirst="0" w:colLast="0" w:name="_kub41xjpfl0s" w:id="35"/>
      <w:bookmarkEnd w:id="35"/>
      <w:r w:rsidDel="00000000" w:rsidR="00000000" w:rsidRPr="00000000">
        <w:rPr>
          <w:rFonts w:ascii="Calibri" w:cs="Calibri" w:eastAsia="Calibri" w:hAnsi="Calibri"/>
          <w:b w:val="1"/>
          <w:bCs w:val="1"/>
          <w:sz w:val="26"/>
          <w:szCs w:val="26"/>
          <w:rtl w:val="0"/>
        </w:rPr>
        <w:t xml:space="preserve">Primary Source 1: </w:t>
      </w:r>
      <w:hyperlink r:id="rId25">
        <w:r w:rsidDel="00000000" w:rsidR="00000000" w:rsidRPr="00000000">
          <w:rPr>
            <w:rFonts w:ascii="Calibri" w:cs="Calibri" w:eastAsia="Calibri" w:hAnsi="Calibri"/>
            <w:b w:val="1"/>
            <w:bCs w:val="1"/>
            <w:color w:val="1155cc"/>
            <w:sz w:val="26"/>
            <w:szCs w:val="26"/>
            <w:u w:val="single"/>
            <w:rtl w:val="0"/>
          </w:rPr>
          <w:t xml:space="preserve">What to the slave is the Fourth of July?, Frederick Douglass, 1852</w:t>
        </w:r>
      </w:hyperlink>
      <w:r w:rsidDel="00000000" w:rsidR="00000000" w:rsidRPr="00000000">
        <w:rPr>
          <w:rtl w:val="0"/>
        </w:rPr>
      </w:r>
    </w:p>
    <w:p w:rsidR="00000000" w:rsidDel="00000000" w:rsidP="00000000" w:rsidRDefault="00000000" w:rsidRPr="00000000" w14:paraId="000000D4">
      <w:pPr>
        <w:rPr>
          <w:rFonts w:ascii="Calibri" w:cs="Calibri" w:eastAsia="Calibri" w:hAnsi="Calibri"/>
        </w:rPr>
      </w:pPr>
      <w:r w:rsidDel="00000000" w:rsidR="00000000" w:rsidRPr="00000000">
        <w:rPr>
          <w:rFonts w:ascii="Calibri" w:cs="Calibri" w:eastAsia="Calibri" w:hAnsi="Calibri"/>
          <w:rtl w:val="0"/>
        </w:rPr>
        <w:t xml:space="preserve">Context: To learn more read the </w:t>
      </w:r>
      <w:hyperlink r:id="rId26">
        <w:r w:rsidDel="00000000" w:rsidR="00000000" w:rsidRPr="00000000">
          <w:rPr>
            <w:rFonts w:ascii="Calibri" w:cs="Calibri" w:eastAsia="Calibri" w:hAnsi="Calibri"/>
            <w:color w:val="1155cc"/>
            <w:u w:val="single"/>
            <w:rtl w:val="0"/>
          </w:rPr>
          <w:t xml:space="preserve">Introduction to the source from Teaching American History</w:t>
        </w:r>
      </w:hyperlink>
      <w:r w:rsidDel="00000000" w:rsidR="00000000" w:rsidRPr="00000000">
        <w:rPr>
          <w:rtl w:val="0"/>
        </w:rPr>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0D5">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Would you have me argue that man is entitled to liberty? that he is the rightful owner of his own body? You have already declared it. Must I argue the wrongfulness of slavery?…There is not a man beneath the canopy of heaven that does not know that slavery is wrong for him.</w:t>
            </w:r>
          </w:p>
          <w:p w:rsidR="00000000" w:rsidDel="00000000" w:rsidP="00000000" w:rsidRDefault="00000000" w:rsidRPr="00000000" w14:paraId="000000D6">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D7">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to the American slave, is your 4th of July? I answer: a day that reveals to him, more than all other days in the year, the gross injustice and cruelty to which he is the constant victim. To him, your celebration is a sham; your boasted liberty, an unholy license; your national greatness, swelling vanity; your sounds of rejoicing are empty and heartless; your denunciations of tyrants, brass fronted impudence; your shouts of liberty and equality, hollow mockery; your prayers and hymns, your sermons and thanksgivings, with all your religious parade, and solemnity, are, to him, mere bombast, fraud, deception, impiety, and hypocrisy—a thin veil to cover up crimes which would disgrace a nation of savages…</w:t>
            </w:r>
          </w:p>
          <w:p w:rsidR="00000000" w:rsidDel="00000000" w:rsidP="00000000" w:rsidRDefault="00000000" w:rsidRPr="00000000" w14:paraId="000000D8">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D9">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existence of slavery in this country brands your republicanism as a sham, your humanity as a base pretense, and your Christianity as a lie. It destroys your moral power abroad; it corrupts your politicians at home…</w:t>
            </w:r>
          </w:p>
          <w:p w:rsidR="00000000" w:rsidDel="00000000" w:rsidP="00000000" w:rsidRDefault="00000000" w:rsidRPr="00000000" w14:paraId="000000DA">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DB">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 . Allow me to say, in conclusion, notwithstanding the dark picture I have this day presented of the state of the nation, I do not despair of this country. There are forces in operation, which must inevitably work the downfall of slavery. “The arm of the Lord is not shortened,” and the doom of slavery is certain. I, therefore, leave off where I began, with hope. While drawing encouragement from the Declaration of Independence, the great principles it contains, and the genius of American Institutions, my spirit is also cheered by the obvious tendencies of the age. Nations do not now stand in the same relation to each other that they did ages ago. No nation can now shut itself up from the surrounding world, and trot round in the same old path of its fathers without interference.</w:t>
            </w:r>
          </w:p>
        </w:tc>
      </w:tr>
    </w:tbl>
    <w:p w:rsidR="00000000" w:rsidDel="00000000" w:rsidP="00000000" w:rsidRDefault="00000000" w:rsidRPr="00000000" w14:paraId="000000DC">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DD">
      <w:pPr>
        <w:rPr>
          <w:rFonts w:ascii="Calibri" w:cs="Calibri" w:eastAsia="Calibri" w:hAnsi="Calibri"/>
          <w:sz w:val="8"/>
          <w:szCs w:val="8"/>
        </w:rPr>
      </w:pPr>
      <w:r w:rsidDel="00000000" w:rsidR="00000000" w:rsidRPr="00000000">
        <w:br w:type="page"/>
      </w:r>
      <w:r w:rsidDel="00000000" w:rsidR="00000000" w:rsidRPr="00000000">
        <w:rPr>
          <w:rtl w:val="0"/>
        </w:rPr>
      </w:r>
    </w:p>
    <w:p w:rsidR="00000000" w:rsidDel="00000000" w:rsidP="00000000" w:rsidRDefault="00000000" w:rsidRPr="00000000" w14:paraId="000000DE">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DF">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E0">
      <w:pPr>
        <w:rPr>
          <w:rFonts w:ascii="Calibri" w:cs="Calibri" w:eastAsia="Calibri" w:hAnsi="Calibri"/>
          <w:sz w:val="8"/>
          <w:szCs w:val="8"/>
        </w:rPr>
      </w:pPr>
      <w:r w:rsidDel="00000000" w:rsidR="00000000" w:rsidRPr="00000000">
        <w:rPr>
          <w:rtl w:val="0"/>
        </w:rPr>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3" w:hRule="atLeast"/>
          <w:tblHeader w:val="0"/>
        </w:trPr>
        <w:tc>
          <w:tcPr>
            <w:shd w:fill="cfe2f3" w:val="clear"/>
          </w:tcPr>
          <w:p w:rsidR="00000000" w:rsidDel="00000000" w:rsidP="00000000" w:rsidRDefault="00000000" w:rsidRPr="00000000" w14:paraId="000000E1">
            <w:pPr>
              <w:pStyle w:val="Heading2"/>
              <w:spacing w:after="0" w:before="0" w:lineRule="auto"/>
              <w:rPr>
                <w:rFonts w:ascii="Calibri" w:cs="Calibri" w:eastAsia="Calibri" w:hAnsi="Calibri"/>
                <w:b w:val="1"/>
                <w:bCs w:val="1"/>
              </w:rPr>
            </w:pPr>
            <w:bookmarkStart w:colFirst="0" w:colLast="0" w:name="_rbui6z4979sv" w:id="36"/>
            <w:bookmarkEnd w:id="36"/>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0E2">
      <w:pPr>
        <w:pStyle w:val="Heading1"/>
        <w:spacing w:after="0" w:before="0" w:lineRule="auto"/>
        <w:rPr>
          <w:rFonts w:ascii="Calibri" w:cs="Calibri" w:eastAsia="Calibri" w:hAnsi="Calibri"/>
          <w:b w:val="1"/>
          <w:bCs w:val="1"/>
          <w:sz w:val="16"/>
          <w:szCs w:val="16"/>
          <w:highlight w:val="yellow"/>
        </w:rPr>
      </w:pPr>
      <w:bookmarkStart w:colFirst="0" w:colLast="0" w:name="_joht7nnx3l8d" w:id="37"/>
      <w:bookmarkEnd w:id="37"/>
      <w:r w:rsidDel="00000000" w:rsidR="00000000" w:rsidRPr="00000000">
        <w:rPr>
          <w:rtl w:val="0"/>
        </w:rPr>
      </w:r>
    </w:p>
    <w:p w:rsidR="00000000" w:rsidDel="00000000" w:rsidP="00000000" w:rsidRDefault="00000000" w:rsidRPr="00000000" w14:paraId="000000E3">
      <w:pPr>
        <w:pStyle w:val="Heading1"/>
        <w:spacing w:after="0" w:before="0" w:lineRule="auto"/>
        <w:rPr>
          <w:rFonts w:ascii="Calibri" w:cs="Calibri" w:eastAsia="Calibri" w:hAnsi="Calibri"/>
          <w:sz w:val="28"/>
          <w:szCs w:val="28"/>
        </w:rPr>
      </w:pPr>
      <w:bookmarkStart w:colFirst="0" w:colLast="0" w:name="_z69j283s8tkz" w:id="38"/>
      <w:bookmarkEnd w:id="38"/>
      <w:r w:rsidDel="00000000" w:rsidR="00000000" w:rsidRPr="00000000">
        <w:rPr>
          <w:rFonts w:ascii="Calibri" w:cs="Calibri" w:eastAsia="Calibri" w:hAnsi="Calibri"/>
          <w:b w:val="1"/>
          <w:bCs w:val="1"/>
          <w:sz w:val="28"/>
          <w:szCs w:val="28"/>
          <w:highlight w:val="yellow"/>
          <w:rtl w:val="0"/>
        </w:rPr>
        <w:t xml:space="preserve">Compelling Question:</w:t>
      </w:r>
      <w:r w:rsidDel="00000000" w:rsidR="00000000" w:rsidRPr="00000000">
        <w:rPr>
          <w:rFonts w:ascii="Calibri" w:cs="Calibri" w:eastAsia="Calibri" w:hAnsi="Calibri"/>
          <w:sz w:val="28"/>
          <w:szCs w:val="28"/>
          <w:highlight w:val="yellow"/>
          <w:rtl w:val="0"/>
        </w:rPr>
        <w:t xml:space="preserve"> </w:t>
      </w:r>
      <w:r w:rsidDel="00000000" w:rsidR="00000000" w:rsidRPr="00000000">
        <w:rPr>
          <w:rFonts w:ascii="Calibri" w:cs="Calibri" w:eastAsia="Calibri" w:hAnsi="Calibri"/>
          <w:sz w:val="28"/>
          <w:szCs w:val="28"/>
          <w:rtl w:val="0"/>
        </w:rPr>
        <w:t xml:space="preserve">How did the ideal of human equality in the Declaration of Independence inspire change in America? </w:t>
      </w:r>
    </w:p>
    <w:p w:rsidR="00000000" w:rsidDel="00000000" w:rsidP="00000000" w:rsidRDefault="00000000" w:rsidRPr="00000000" w14:paraId="000000E4">
      <w:pPr>
        <w:rPr>
          <w:rFonts w:ascii="Calibri" w:cs="Calibri" w:eastAsia="Calibri" w:hAnsi="Calibri"/>
          <w:sz w:val="12"/>
          <w:szCs w:val="12"/>
        </w:rPr>
      </w:pPr>
      <w:r w:rsidDel="00000000" w:rsidR="00000000" w:rsidRPr="00000000">
        <w:rPr>
          <w:rtl w:val="0"/>
        </w:rPr>
      </w:r>
    </w:p>
    <w:p w:rsidR="00000000" w:rsidDel="00000000" w:rsidP="00000000" w:rsidRDefault="00000000" w:rsidRPr="00000000" w14:paraId="000000E5">
      <w:pPr>
        <w:pStyle w:val="Heading3"/>
        <w:widowControl w:val="0"/>
        <w:spacing w:before="0" w:line="240" w:lineRule="auto"/>
        <w:rPr>
          <w:rFonts w:ascii="Calibri" w:cs="Calibri" w:eastAsia="Calibri" w:hAnsi="Calibri"/>
        </w:rPr>
      </w:pPr>
      <w:bookmarkStart w:colFirst="0" w:colLast="0" w:name="_plcjrmjkdcb5" w:id="39"/>
      <w:bookmarkEnd w:id="39"/>
      <w:r w:rsidDel="00000000" w:rsidR="00000000" w:rsidRPr="00000000">
        <w:rPr>
          <w:rFonts w:ascii="Calibri" w:cs="Calibri" w:eastAsia="Calibri" w:hAnsi="Calibri"/>
          <w:b w:val="1"/>
          <w:bCs w:val="1"/>
          <w:rtl w:val="0"/>
        </w:rPr>
        <w:t xml:space="preserve">Primary Source 2: </w:t>
      </w:r>
      <w:hyperlink r:id="rId27">
        <w:r w:rsidDel="00000000" w:rsidR="00000000" w:rsidRPr="00000000">
          <w:rPr>
            <w:rFonts w:ascii="Calibri" w:cs="Calibri" w:eastAsia="Calibri" w:hAnsi="Calibri"/>
            <w:b w:val="1"/>
            <w:bCs w:val="1"/>
            <w:color w:val="1155cc"/>
            <w:u w:val="single"/>
            <w:rtl w:val="0"/>
          </w:rPr>
          <w:t xml:space="preserve">Speech at Chicago, Illinois, Abraham Lincoln, July 10, 1858</w:t>
        </w:r>
      </w:hyperlink>
      <w:r w:rsidDel="00000000" w:rsidR="00000000" w:rsidRPr="00000000">
        <w:rPr>
          <w:rtl w:val="0"/>
        </w:rPr>
      </w:r>
    </w:p>
    <w:p w:rsidR="00000000" w:rsidDel="00000000" w:rsidP="00000000" w:rsidRDefault="00000000" w:rsidRPr="00000000" w14:paraId="000000E6">
      <w:pPr>
        <w:rPr>
          <w:rFonts w:ascii="Calibri" w:cs="Calibri" w:eastAsia="Calibri" w:hAnsi="Calibri"/>
        </w:rPr>
      </w:pPr>
      <w:r w:rsidDel="00000000" w:rsidR="00000000" w:rsidRPr="00000000">
        <w:rPr>
          <w:rFonts w:ascii="Calibri" w:cs="Calibri" w:eastAsia="Calibri" w:hAnsi="Calibri"/>
          <w:rtl w:val="0"/>
        </w:rPr>
        <w:t xml:space="preserve">Context: For more information about this speech explore this </w:t>
      </w:r>
      <w:hyperlink r:id="rId28">
        <w:r w:rsidDel="00000000" w:rsidR="00000000" w:rsidRPr="00000000">
          <w:rPr>
            <w:rFonts w:ascii="Calibri" w:cs="Calibri" w:eastAsia="Calibri" w:hAnsi="Calibri"/>
            <w:color w:val="1155cc"/>
            <w:u w:val="single"/>
            <w:rtl w:val="0"/>
          </w:rPr>
          <w:t xml:space="preserve">podcast by the National Constitution Center</w:t>
        </w:r>
      </w:hyperlink>
      <w:r w:rsidDel="00000000" w:rsidR="00000000" w:rsidRPr="00000000">
        <w:rPr>
          <w:rtl w:val="0"/>
        </w:rPr>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0E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Now, it happens that we meet together once every year, sometime about the 4th of July... If you will indulge me, I will state what I suppose to be some of them…We are now a mighty nation, we are thirty—or about thirty millions of people, and we own and inhabit about one-fifteenth part of the dry land of the whole earth. We run our memory back over the pages of history for about eighty-two years and we discover that we were then a very small people in point of numbers, vastly inferior to what we are now,...</w:t>
            </w:r>
          </w:p>
          <w:p w:rsidR="00000000" w:rsidDel="00000000" w:rsidP="00000000" w:rsidRDefault="00000000" w:rsidRPr="00000000" w14:paraId="000000E8">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E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hold this annual celebration to remind ourselves of all the good done in this process of time of how it was done and who did it, and how we are historically connected with it; and we go from these meetings in better humor with ourselves—we feel more attached the one to the other and more firmly bound to the country we inhabit. In every way we are better men in the age, and race, and country in which we live for these celebrations. But after we have done all this we have not yet reached the whole. </w:t>
            </w:r>
          </w:p>
          <w:p w:rsidR="00000000" w:rsidDel="00000000" w:rsidP="00000000" w:rsidRDefault="00000000" w:rsidRPr="00000000" w14:paraId="000000EA">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E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is something else connected with it. We have besides these men—descended by blood from our ancestors—among us perhaps half our people who are not descendants at all of these men, they are men who have come from Europe—German, Irish, French and Scandinavian—men that have come from Europe themselves, or whose ancestors have come hither and settled here, finding themselves our equals in all things. If they look back through this history to trace their connection with those days by blood, they find they have none… but when they look through that old Declaration of Independence they find that those old men say that “We hold these truths to be self-evident, that all men are created equal,” and then they feel that that moral sentiment taught in that day evidences their relation to those men, that it is the father of all moral principle in them, and that they have a right to claim it as though they were blood of the blood, and flesh of the flesh of the men who wrote that Declaration, and so they are.</w:t>
            </w:r>
          </w:p>
          <w:p w:rsidR="00000000" w:rsidDel="00000000" w:rsidP="00000000" w:rsidRDefault="00000000" w:rsidRPr="00000000" w14:paraId="000000EC">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E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That is the electric cord in that Declaration that links the hearts of patriotic and liberty-loving men together, that will link those patriotic hearts as long as the love of freedom exists in the minds of men throughout the world… </w:t>
            </w:r>
          </w:p>
          <w:p w:rsidR="00000000" w:rsidDel="00000000" w:rsidP="00000000" w:rsidRDefault="00000000" w:rsidRPr="00000000" w14:paraId="000000EE">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0E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should like to know if taking this old Declaration of Independence, which declares that all men are equal upon principle and making exceptions to it where will it stop. If one man says it does not mean a negro, why not another say it does not mean some other man? If that declaration is not the truth, let us get the Statute book, in which we find it and tear it out! Who is so bold as to do it! If it is not true let us tear it out! </w:t>
            </w:r>
          </w:p>
        </w:tc>
      </w:tr>
    </w:tbl>
    <w:p w:rsidR="00000000" w:rsidDel="00000000" w:rsidP="00000000" w:rsidRDefault="00000000" w:rsidRPr="00000000" w14:paraId="000000F0">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F1">
      <w:pPr>
        <w:rPr>
          <w:rFonts w:ascii="Calibri" w:cs="Calibri" w:eastAsia="Calibri" w:hAnsi="Calibri"/>
        </w:rPr>
      </w:pPr>
      <w:r w:rsidDel="00000000" w:rsidR="00000000" w:rsidRPr="00000000">
        <w:rPr>
          <w:rtl w:val="0"/>
        </w:rPr>
      </w:r>
    </w:p>
    <w:p w:rsidR="00000000" w:rsidDel="00000000" w:rsidP="00000000" w:rsidRDefault="00000000" w:rsidRPr="00000000" w14:paraId="000000F2">
      <w:pPr>
        <w:rPr>
          <w:rFonts w:ascii="Calibri" w:cs="Calibri" w:eastAsia="Calibri" w:hAnsi="Calibri"/>
          <w:sz w:val="8"/>
          <w:szCs w:val="8"/>
        </w:rPr>
      </w:pPr>
      <w:r w:rsidDel="00000000" w:rsidR="00000000" w:rsidRPr="00000000">
        <w:rPr>
          <w:rtl w:val="0"/>
        </w:rPr>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cfe2f3" w:val="clear"/>
          </w:tcPr>
          <w:p w:rsidR="00000000" w:rsidDel="00000000" w:rsidP="00000000" w:rsidRDefault="00000000" w:rsidRPr="00000000" w14:paraId="000000F3">
            <w:pPr>
              <w:pStyle w:val="Heading2"/>
              <w:spacing w:after="0" w:before="0" w:lineRule="auto"/>
              <w:rPr>
                <w:rFonts w:ascii="Calibri" w:cs="Calibri" w:eastAsia="Calibri" w:hAnsi="Calibri"/>
                <w:b w:val="1"/>
                <w:bCs w:val="1"/>
              </w:rPr>
            </w:pPr>
            <w:bookmarkStart w:colFirst="0" w:colLast="0" w:name="_anoup0jzczq5" w:id="40"/>
            <w:bookmarkEnd w:id="40"/>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0F4">
      <w:pPr>
        <w:pStyle w:val="Heading1"/>
        <w:rPr>
          <w:rFonts w:ascii="Calibri" w:cs="Calibri" w:eastAsia="Calibri" w:hAnsi="Calibri"/>
          <w:b w:val="1"/>
          <w:bCs w:val="1"/>
          <w:sz w:val="4"/>
          <w:szCs w:val="4"/>
        </w:rPr>
      </w:pPr>
      <w:bookmarkStart w:colFirst="0" w:colLast="0" w:name="_icp843yhwi89" w:id="41"/>
      <w:bookmarkEnd w:id="41"/>
      <w:r w:rsidDel="00000000" w:rsidR="00000000" w:rsidRPr="00000000">
        <w:rPr>
          <w:rFonts w:ascii="Calibri" w:cs="Calibri" w:eastAsia="Calibri" w:hAnsi="Calibri"/>
          <w:b w:val="1"/>
          <w:bCs w:val="1"/>
          <w:sz w:val="30"/>
          <w:szCs w:val="30"/>
          <w:highlight w:val="yellow"/>
          <w:rtl w:val="0"/>
        </w:rPr>
        <w:t xml:space="preserve">Compelling Question:</w:t>
      </w:r>
      <w:r w:rsidDel="00000000" w:rsidR="00000000" w:rsidRPr="00000000">
        <w:rPr>
          <w:rFonts w:ascii="Calibri" w:cs="Calibri" w:eastAsia="Calibri" w:hAnsi="Calibri"/>
          <w:sz w:val="30"/>
          <w:szCs w:val="30"/>
          <w:highlight w:val="yellow"/>
          <w:rtl w:val="0"/>
        </w:rPr>
        <w:t xml:space="preserve"> </w:t>
      </w:r>
      <w:r w:rsidDel="00000000" w:rsidR="00000000" w:rsidRPr="00000000">
        <w:rPr>
          <w:rFonts w:ascii="Calibri" w:cs="Calibri" w:eastAsia="Calibri" w:hAnsi="Calibri"/>
          <w:sz w:val="30"/>
          <w:szCs w:val="30"/>
          <w:rtl w:val="0"/>
        </w:rPr>
        <w:t xml:space="preserve">How did the ideal of human equality in the Declaration of Independence inspire change in America? </w:t>
      </w:r>
      <w:r w:rsidDel="00000000" w:rsidR="00000000" w:rsidRPr="00000000">
        <w:rPr>
          <w:rtl w:val="0"/>
        </w:rPr>
      </w:r>
    </w:p>
    <w:p w:rsidR="00000000" w:rsidDel="00000000" w:rsidP="00000000" w:rsidRDefault="00000000" w:rsidRPr="00000000" w14:paraId="000000F5">
      <w:pPr>
        <w:pStyle w:val="Heading3"/>
        <w:widowControl w:val="0"/>
        <w:spacing w:line="240" w:lineRule="auto"/>
        <w:rPr>
          <w:rFonts w:ascii="Calibri" w:cs="Calibri" w:eastAsia="Calibri" w:hAnsi="Calibri"/>
          <w:b w:val="1"/>
          <w:bCs w:val="1"/>
          <w:sz w:val="26"/>
          <w:szCs w:val="26"/>
        </w:rPr>
      </w:pPr>
      <w:bookmarkStart w:colFirst="0" w:colLast="0" w:name="_fyujs66wlvkb" w:id="42"/>
      <w:bookmarkEnd w:id="42"/>
      <w:r w:rsidDel="00000000" w:rsidR="00000000" w:rsidRPr="00000000">
        <w:rPr>
          <w:rFonts w:ascii="Calibri" w:cs="Calibri" w:eastAsia="Calibri" w:hAnsi="Calibri"/>
          <w:b w:val="1"/>
          <w:bCs w:val="1"/>
          <w:sz w:val="26"/>
          <w:szCs w:val="26"/>
          <w:rtl w:val="0"/>
        </w:rPr>
        <w:t xml:space="preserve">Primary Source 3: </w:t>
      </w:r>
      <w:hyperlink r:id="rId29">
        <w:r w:rsidDel="00000000" w:rsidR="00000000" w:rsidRPr="00000000">
          <w:rPr>
            <w:rFonts w:ascii="Calibri" w:cs="Calibri" w:eastAsia="Calibri" w:hAnsi="Calibri"/>
            <w:b w:val="1"/>
            <w:bCs w:val="1"/>
            <w:color w:val="1155cc"/>
            <w:sz w:val="26"/>
            <w:szCs w:val="26"/>
            <w:u w:val="single"/>
            <w:rtl w:val="0"/>
          </w:rPr>
          <w:t xml:space="preserve">Yick Wo v. Hopkins</w:t>
        </w:r>
      </w:hyperlink>
      <w:r w:rsidDel="00000000" w:rsidR="00000000" w:rsidRPr="00000000">
        <w:rPr>
          <w:rFonts w:ascii="Calibri" w:cs="Calibri" w:eastAsia="Calibri" w:hAnsi="Calibri"/>
          <w:b w:val="1"/>
          <w:bCs w:val="1"/>
          <w:sz w:val="26"/>
          <w:szCs w:val="26"/>
          <w:rtl w:val="0"/>
        </w:rPr>
        <w:t xml:space="preserve">, majority opinion by Justice Matthews, 1886</w:t>
      </w:r>
    </w:p>
    <w:p w:rsidR="00000000" w:rsidDel="00000000" w:rsidP="00000000" w:rsidRDefault="00000000" w:rsidRPr="00000000" w14:paraId="000000F6">
      <w:pPr>
        <w:rPr>
          <w:rFonts w:ascii="Calibri" w:cs="Calibri" w:eastAsia="Calibri" w:hAnsi="Calibri"/>
        </w:rPr>
      </w:pPr>
      <w:r w:rsidDel="00000000" w:rsidR="00000000" w:rsidRPr="00000000">
        <w:rPr>
          <w:rFonts w:ascii="Calibri" w:cs="Calibri" w:eastAsia="Calibri" w:hAnsi="Calibri"/>
          <w:b w:val="1"/>
          <w:bCs w:val="1"/>
          <w:rtl w:val="0"/>
        </w:rPr>
        <w:t xml:space="preserve">Context:</w:t>
      </w:r>
      <w:r w:rsidDel="00000000" w:rsidR="00000000" w:rsidRPr="00000000">
        <w:rPr>
          <w:rFonts w:ascii="Calibri" w:cs="Calibri" w:eastAsia="Calibri" w:hAnsi="Calibri"/>
          <w:rtl w:val="0"/>
        </w:rPr>
        <w:t xml:space="preserve"> For more information explore the </w:t>
      </w:r>
      <w:hyperlink r:id="rId30">
        <w:r w:rsidDel="00000000" w:rsidR="00000000" w:rsidRPr="00000000">
          <w:rPr>
            <w:rFonts w:ascii="Calibri" w:cs="Calibri" w:eastAsia="Calibri" w:hAnsi="Calibri"/>
            <w:color w:val="1155cc"/>
            <w:u w:val="single"/>
            <w:rtl w:val="0"/>
          </w:rPr>
          <w:t xml:space="preserve">C-Span Landmark Yick Wo v. Hopkins case site</w:t>
        </w:r>
      </w:hyperlink>
      <w:r w:rsidDel="00000000" w:rsidR="00000000" w:rsidRPr="00000000">
        <w:rPr>
          <w:rtl w:val="0"/>
        </w:rPr>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0F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we consider the nature and the theory of our institutions of government, the principles upon which they are supposed to rest, and review the history of their development, we are constrained to conclude that they do not mean to leave room for the play and action of purely personal and </w:t>
            </w:r>
            <w:r w:rsidDel="00000000" w:rsidR="00000000" w:rsidRPr="00000000">
              <w:rPr>
                <w:rFonts w:ascii="Calibri" w:cs="Calibri" w:eastAsia="Calibri" w:hAnsi="Calibri"/>
                <w:b w:val="1"/>
                <w:bCs w:val="1"/>
                <w:sz w:val="24"/>
                <w:szCs w:val="24"/>
                <w:u w:val="single"/>
                <w:rtl w:val="0"/>
              </w:rPr>
              <w:t xml:space="preserve">arbitrary</w:t>
            </w:r>
            <w:r w:rsidDel="00000000" w:rsidR="00000000" w:rsidRPr="00000000">
              <w:rPr>
                <w:rFonts w:ascii="Calibri" w:cs="Calibri" w:eastAsia="Calibri" w:hAnsi="Calibri"/>
                <w:sz w:val="24"/>
                <w:szCs w:val="24"/>
                <w:rtl w:val="0"/>
              </w:rPr>
              <w:t xml:space="preserve"> power. </w:t>
            </w:r>
            <w:r w:rsidDel="00000000" w:rsidR="00000000" w:rsidRPr="00000000">
              <w:rPr>
                <w:rFonts w:ascii="Calibri" w:cs="Calibri" w:eastAsia="Calibri" w:hAnsi="Calibri"/>
                <w:b w:val="1"/>
                <w:bCs w:val="1"/>
                <w:sz w:val="24"/>
                <w:szCs w:val="24"/>
                <w:u w:val="single"/>
                <w:rtl w:val="0"/>
              </w:rPr>
              <w:t xml:space="preserve">Sovereignty</w:t>
            </w:r>
            <w:r w:rsidDel="00000000" w:rsidR="00000000" w:rsidRPr="00000000">
              <w:rPr>
                <w:rFonts w:ascii="Calibri" w:cs="Calibri" w:eastAsia="Calibri" w:hAnsi="Calibri"/>
                <w:sz w:val="24"/>
                <w:szCs w:val="24"/>
                <w:rtl w:val="0"/>
              </w:rPr>
              <w:t xml:space="preserve"> itself is, of course, not subject to law, for it is the author and source of law; but, in our system, while sovereign powers are delegated to the agencies of government, sovereignty itself remains with the people, by whom and for whom all government exists and acts. And the law is the definition and limitation of power. It is, indeed, quite true that there must always be lodged somewhere, and in some person or body, the authority of final decision, and in many cases of mere administration, the responsibility is purely political, no appeal lying except to the ultimate tribunal of the public judgment, exercised either in the pressure of opinion or by means of the suffrage. But the fundamental rights to life, liberty, and the pursuit of happiness, considered as individual possessions, are secured by those maxims of constitutional law which are the monuments showing the victorious progress of the race in securing to men the blessings of civilization under the reign of just and equal laws, so that, in the famous language of the Massachusetts Bill of Rights, the government of the commonwealth "may be a government of laws, and not of men." …</w:t>
            </w:r>
          </w:p>
          <w:p w:rsidR="00000000" w:rsidDel="00000000" w:rsidP="00000000" w:rsidRDefault="00000000" w:rsidRPr="00000000" w14:paraId="000000F8">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present cases, as shown by the facts disclosed in the record, are within this class. It appears that both petitioners have complied with every requisite deemed by the law or by the public officers charged with its administration necessary for the protection of neighboring property from fire or as a precaution against injury to the public health. No reason whatever, except the will of the supervisors, is assigned why they should not be permitted to carry on, in the accustomed manner, their harmless and useful occupation, on which they depend for a livelihood. And while this consent of the supervisors is withheld from them and from two hundred others who have also petitioned, all of whom happen to be Chinese subjects, eighty others, not Chinese subjects, are permitted to carry on the same business under similar conditions. The fact of this discrimination is admitted. No reason for it is shown, and the conclusion cannot be resisted that no reason for it exists except hostility to the race and nationality to which the petitioners belong, and which, in the eye of the law, is not justified. The discrimination is, therefore, illegal, and the public administration which enforces it is a denial of the equal protection of the laws and a violation of the Fourteenth Amendment of the Constitution.</w:t>
            </w:r>
          </w:p>
        </w:tc>
      </w:tr>
    </w:tbl>
    <w:p w:rsidR="00000000" w:rsidDel="00000000" w:rsidP="00000000" w:rsidRDefault="00000000" w:rsidRPr="00000000" w14:paraId="000000FA">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0FB">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FC">
      <w:pPr>
        <w:rPr>
          <w:rFonts w:ascii="Calibri" w:cs="Calibri" w:eastAsia="Calibri" w:hAnsi="Calibri"/>
        </w:rPr>
      </w:pPr>
      <w:r w:rsidDel="00000000" w:rsidR="00000000" w:rsidRPr="00000000">
        <w:rPr>
          <w:rtl w:val="0"/>
        </w:rPr>
      </w:r>
    </w:p>
    <w:p w:rsidR="00000000" w:rsidDel="00000000" w:rsidP="00000000" w:rsidRDefault="00000000" w:rsidRPr="00000000" w14:paraId="000000FD">
      <w:pPr>
        <w:rPr>
          <w:rFonts w:ascii="Calibri" w:cs="Calibri" w:eastAsia="Calibri" w:hAnsi="Calibri"/>
          <w:sz w:val="8"/>
          <w:szCs w:val="8"/>
        </w:rPr>
      </w:pPr>
      <w:r w:rsidDel="00000000" w:rsidR="00000000" w:rsidRPr="00000000">
        <w:rPr>
          <w:rtl w:val="0"/>
        </w:rPr>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cfe2f3" w:val="clear"/>
          </w:tcPr>
          <w:p w:rsidR="00000000" w:rsidDel="00000000" w:rsidP="00000000" w:rsidRDefault="00000000" w:rsidRPr="00000000" w14:paraId="000000FE">
            <w:pPr>
              <w:pStyle w:val="Heading2"/>
              <w:spacing w:after="0" w:before="0" w:lineRule="auto"/>
              <w:rPr>
                <w:rFonts w:ascii="Calibri" w:cs="Calibri" w:eastAsia="Calibri" w:hAnsi="Calibri"/>
                <w:b w:val="1"/>
                <w:bCs w:val="1"/>
              </w:rPr>
            </w:pPr>
            <w:bookmarkStart w:colFirst="0" w:colLast="0" w:name="_7jhca4ie6twy" w:id="43"/>
            <w:bookmarkEnd w:id="43"/>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0FF">
      <w:pPr>
        <w:pStyle w:val="Heading1"/>
        <w:spacing w:after="0" w:before="0" w:lineRule="auto"/>
        <w:rPr>
          <w:rFonts w:ascii="Calibri" w:cs="Calibri" w:eastAsia="Calibri" w:hAnsi="Calibri"/>
          <w:b w:val="1"/>
          <w:bCs w:val="1"/>
          <w:sz w:val="30"/>
          <w:szCs w:val="30"/>
          <w:highlight w:val="yellow"/>
        </w:rPr>
      </w:pPr>
      <w:bookmarkStart w:colFirst="0" w:colLast="0" w:name="_nrexeufkxm6c" w:id="44"/>
      <w:bookmarkEnd w:id="44"/>
      <w:r w:rsidDel="00000000" w:rsidR="00000000" w:rsidRPr="00000000">
        <w:rPr>
          <w:rtl w:val="0"/>
        </w:rPr>
      </w:r>
    </w:p>
    <w:p w:rsidR="00000000" w:rsidDel="00000000" w:rsidP="00000000" w:rsidRDefault="00000000" w:rsidRPr="00000000" w14:paraId="00000100">
      <w:pPr>
        <w:pStyle w:val="Heading1"/>
        <w:spacing w:after="0" w:before="0" w:lineRule="auto"/>
        <w:rPr>
          <w:rFonts w:ascii="Calibri" w:cs="Calibri" w:eastAsia="Calibri" w:hAnsi="Calibri"/>
          <w:b w:val="1"/>
          <w:bCs w:val="1"/>
          <w:u w:val="single"/>
        </w:rPr>
      </w:pPr>
      <w:bookmarkStart w:colFirst="0" w:colLast="0" w:name="_shfnbnyojcqa" w:id="45"/>
      <w:bookmarkEnd w:id="45"/>
      <w:r w:rsidDel="00000000" w:rsidR="00000000" w:rsidRPr="00000000">
        <w:rPr>
          <w:rFonts w:ascii="Calibri" w:cs="Calibri" w:eastAsia="Calibri" w:hAnsi="Calibri"/>
          <w:b w:val="1"/>
          <w:bCs w:val="1"/>
          <w:sz w:val="30"/>
          <w:szCs w:val="30"/>
          <w:highlight w:val="yellow"/>
          <w:rtl w:val="0"/>
        </w:rPr>
        <w:t xml:space="preserve">Compelling Question:</w:t>
      </w:r>
      <w:r w:rsidDel="00000000" w:rsidR="00000000" w:rsidRPr="00000000">
        <w:rPr>
          <w:rFonts w:ascii="Calibri" w:cs="Calibri" w:eastAsia="Calibri" w:hAnsi="Calibri"/>
          <w:sz w:val="30"/>
          <w:szCs w:val="30"/>
          <w:highlight w:val="yellow"/>
          <w:rtl w:val="0"/>
        </w:rPr>
        <w:t xml:space="preserve"> </w:t>
      </w:r>
      <w:r w:rsidDel="00000000" w:rsidR="00000000" w:rsidRPr="00000000">
        <w:rPr>
          <w:rFonts w:ascii="Calibri" w:cs="Calibri" w:eastAsia="Calibri" w:hAnsi="Calibri"/>
          <w:sz w:val="30"/>
          <w:szCs w:val="30"/>
          <w:rtl w:val="0"/>
        </w:rPr>
        <w:t xml:space="preserve">How did the ideal of human equality in the Declaration of Independence inspire change in America? </w:t>
      </w:r>
      <w:r w:rsidDel="00000000" w:rsidR="00000000" w:rsidRPr="00000000">
        <w:rPr>
          <w:rtl w:val="0"/>
        </w:rPr>
      </w:r>
    </w:p>
    <w:p w:rsidR="00000000" w:rsidDel="00000000" w:rsidP="00000000" w:rsidRDefault="00000000" w:rsidRPr="00000000" w14:paraId="00000101">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02">
      <w:pPr>
        <w:pStyle w:val="Heading3"/>
        <w:widowControl w:val="0"/>
        <w:spacing w:before="0" w:line="240" w:lineRule="auto"/>
        <w:rPr>
          <w:rFonts w:ascii="Calibri" w:cs="Calibri" w:eastAsia="Calibri" w:hAnsi="Calibri"/>
          <w:sz w:val="22"/>
          <w:szCs w:val="22"/>
        </w:rPr>
      </w:pPr>
      <w:bookmarkStart w:colFirst="0" w:colLast="0" w:name="_ciry0gm00hfd" w:id="46"/>
      <w:bookmarkEnd w:id="46"/>
      <w:r w:rsidDel="00000000" w:rsidR="00000000" w:rsidRPr="00000000">
        <w:rPr>
          <w:rFonts w:ascii="Calibri" w:cs="Calibri" w:eastAsia="Calibri" w:hAnsi="Calibri"/>
          <w:b w:val="1"/>
          <w:bCs w:val="1"/>
          <w:sz w:val="26"/>
          <w:szCs w:val="26"/>
          <w:rtl w:val="0"/>
        </w:rPr>
        <w:t xml:space="preserve">Primary Source 4: </w:t>
      </w:r>
      <w:hyperlink r:id="rId31">
        <w:r w:rsidDel="00000000" w:rsidR="00000000" w:rsidRPr="00000000">
          <w:rPr>
            <w:rFonts w:ascii="Calibri" w:cs="Calibri" w:eastAsia="Calibri" w:hAnsi="Calibri"/>
            <w:b w:val="1"/>
            <w:bCs w:val="1"/>
            <w:color w:val="1155cc"/>
            <w:sz w:val="26"/>
            <w:szCs w:val="26"/>
            <w:u w:val="single"/>
            <w:rtl w:val="0"/>
          </w:rPr>
          <w:t xml:space="preserve">Address To The United States Congress</w:t>
        </w:r>
      </w:hyperlink>
      <w:hyperlink r:id="rId32">
        <w:r w:rsidDel="00000000" w:rsidR="00000000" w:rsidRPr="00000000">
          <w:rPr>
            <w:rFonts w:ascii="Calibri" w:cs="Calibri" w:eastAsia="Calibri" w:hAnsi="Calibri"/>
            <w:b w:val="1"/>
            <w:bCs w:val="1"/>
            <w:sz w:val="26"/>
            <w:szCs w:val="26"/>
            <w:rtl w:val="0"/>
          </w:rPr>
          <w:t xml:space="preserve"> </w:t>
        </w:r>
      </w:hyperlink>
      <w:hyperlink r:id="rId33">
        <w:r w:rsidDel="00000000" w:rsidR="00000000" w:rsidRPr="00000000">
          <w:rPr>
            <w:rFonts w:ascii="Calibri" w:cs="Calibri" w:eastAsia="Calibri" w:hAnsi="Calibri"/>
            <w:b w:val="1"/>
            <w:bCs w:val="1"/>
            <w:color w:val="1155cc"/>
            <w:sz w:val="26"/>
            <w:szCs w:val="26"/>
            <w:u w:val="single"/>
            <w:rtl w:val="0"/>
          </w:rPr>
          <w:t xml:space="preserve">by Carrie Chapman Catt President of the National American Woman Suffrage Association Washington, D.C., November, 1917</w:t>
        </w:r>
      </w:hyperlink>
      <w:r w:rsidDel="00000000" w:rsidR="00000000" w:rsidRPr="00000000">
        <w:rPr>
          <w:rtl w:val="0"/>
        </w:rPr>
      </w:r>
    </w:p>
    <w:p w:rsidR="00000000" w:rsidDel="00000000" w:rsidP="00000000" w:rsidRDefault="00000000" w:rsidRPr="00000000" w14:paraId="00000103">
      <w:pPr>
        <w:spacing w:line="240" w:lineRule="auto"/>
        <w:rPr>
          <w:rFonts w:ascii="Calibri" w:cs="Calibri" w:eastAsia="Calibri" w:hAnsi="Calibri"/>
        </w:rPr>
      </w:pPr>
      <w:r w:rsidDel="00000000" w:rsidR="00000000" w:rsidRPr="00000000">
        <w:rPr>
          <w:rFonts w:ascii="Calibri" w:cs="Calibri" w:eastAsia="Calibri" w:hAnsi="Calibri"/>
          <w:b w:val="1"/>
          <w:bCs w:val="1"/>
          <w:rtl w:val="0"/>
        </w:rPr>
        <w:t xml:space="preserve">Context:</w:t>
      </w:r>
      <w:r w:rsidDel="00000000" w:rsidR="00000000" w:rsidRPr="00000000">
        <w:rPr>
          <w:rFonts w:ascii="Calibri" w:cs="Calibri" w:eastAsia="Calibri" w:hAnsi="Calibri"/>
          <w:rtl w:val="0"/>
        </w:rPr>
        <w:t xml:space="preserve"> For more information explore the </w:t>
      </w:r>
      <w:hyperlink r:id="rId34">
        <w:r w:rsidDel="00000000" w:rsidR="00000000" w:rsidRPr="00000000">
          <w:rPr>
            <w:rFonts w:ascii="Calibri" w:cs="Calibri" w:eastAsia="Calibri" w:hAnsi="Calibri"/>
            <w:color w:val="1155cc"/>
            <w:u w:val="single"/>
            <w:rtl w:val="0"/>
          </w:rPr>
          <w:t xml:space="preserve">introduction to the primary source from Teaching American History</w:t>
        </w:r>
      </w:hyperlink>
      <w:r w:rsidDel="00000000" w:rsidR="00000000" w:rsidRPr="00000000">
        <w:rPr>
          <w:rtl w:val="0"/>
        </w:rPr>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104">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Behold him again, welcoming the boys of twenty-one and the newly-made immigrant citizen to "a voice in their own government" while he denies that fundamental right of democracy to thousands of women public school teachers from whom many of these men learn all they know of citizenship and patriotism, to women college presidents, to women who preach in our pulpits, interpret law in our courts, preside over our hospitals, write books and magazines and serve in every uplifting moral and social enterprise.</w:t>
            </w:r>
          </w:p>
          <w:p w:rsidR="00000000" w:rsidDel="00000000" w:rsidP="00000000" w:rsidRDefault="00000000" w:rsidRPr="00000000" w14:paraId="00000105">
            <w:pPr>
              <w:widowControl w:val="0"/>
              <w:spacing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06">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Is there a single man who can justify such inequality of treatment, such outrageous discriminations? Not one.</w:t>
            </w:r>
          </w:p>
          <w:p w:rsidR="00000000" w:rsidDel="00000000" w:rsidP="00000000" w:rsidRDefault="00000000" w:rsidRPr="00000000" w14:paraId="00000107">
            <w:pPr>
              <w:widowControl w:val="0"/>
              <w:spacing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08">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Woman suffrage became an assured fact when the Declaration of Independence was written. It matters not at all whether Thomas Jefferson and his compatriots thought of women when they wrote that immortal document. They conceived and voiced a principle greater than any man. "A power not of themselves which makes for righteousness" gave them the vision and they proclaimed truisms as immutable as the multiplication table, as changeless as time. The Hon. Champ Clark announced that he had been a woman suffragist ever since he "got the hang of the Declaration of Independence." So it must be with every other American. The amazing thing is that it has required so long a time for a people, most of whom know how to read, "to get the hang of it." Indeed, so inevitable does our history make woman suffrage that any citizen, political party, Congress or Legislature that now blocks its coming by so much as a single day, contributes to the indefensible inconsistency which threatens to make our nation a jest among the onward-moving peoples of the world.</w:t>
            </w:r>
          </w:p>
        </w:tc>
      </w:tr>
    </w:tbl>
    <w:p w:rsidR="00000000" w:rsidDel="00000000" w:rsidP="00000000" w:rsidRDefault="00000000" w:rsidRPr="00000000" w14:paraId="00000109">
      <w:pPr>
        <w:rPr>
          <w:rFonts w:ascii="Calibri" w:cs="Calibri" w:eastAsia="Calibri" w:hAnsi="Calibri"/>
          <w:sz w:val="8"/>
          <w:szCs w:val="8"/>
        </w:rPr>
      </w:pPr>
      <w:r w:rsidDel="00000000" w:rsidR="00000000" w:rsidRPr="00000000">
        <w:br w:type="page"/>
      </w:r>
      <w:r w:rsidDel="00000000" w:rsidR="00000000" w:rsidRPr="00000000">
        <w:rPr>
          <w:rtl w:val="0"/>
        </w:rPr>
      </w:r>
    </w:p>
    <w:p w:rsidR="00000000" w:rsidDel="00000000" w:rsidP="00000000" w:rsidRDefault="00000000" w:rsidRPr="00000000" w14:paraId="0000010A">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10B">
      <w:pPr>
        <w:rPr>
          <w:rFonts w:ascii="Calibri" w:cs="Calibri" w:eastAsia="Calibri" w:hAnsi="Calibri"/>
          <w:sz w:val="8"/>
          <w:szCs w:val="8"/>
        </w:rPr>
      </w:pPr>
      <w:r w:rsidDel="00000000" w:rsidR="00000000" w:rsidRPr="00000000">
        <w:rPr>
          <w:rtl w:val="0"/>
        </w:rPr>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cfe2f3" w:val="clear"/>
          </w:tcPr>
          <w:p w:rsidR="00000000" w:rsidDel="00000000" w:rsidP="00000000" w:rsidRDefault="00000000" w:rsidRPr="00000000" w14:paraId="0000010C">
            <w:pPr>
              <w:pStyle w:val="Heading2"/>
              <w:spacing w:after="0" w:before="0" w:lineRule="auto"/>
              <w:rPr>
                <w:rFonts w:ascii="Calibri" w:cs="Calibri" w:eastAsia="Calibri" w:hAnsi="Calibri"/>
                <w:b w:val="1"/>
                <w:bCs w:val="1"/>
              </w:rPr>
            </w:pPr>
            <w:bookmarkStart w:colFirst="0" w:colLast="0" w:name="_ah3bohih67so" w:id="47"/>
            <w:bookmarkEnd w:id="47"/>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10D">
      <w:pPr>
        <w:pStyle w:val="Heading1"/>
        <w:rPr>
          <w:rFonts w:ascii="Calibri" w:cs="Calibri" w:eastAsia="Calibri" w:hAnsi="Calibri"/>
          <w:b w:val="1"/>
          <w:bCs w:val="1"/>
        </w:rPr>
      </w:pPr>
      <w:bookmarkStart w:colFirst="0" w:colLast="0" w:name="_247idfgj5la8" w:id="48"/>
      <w:bookmarkEnd w:id="48"/>
      <w:r w:rsidDel="00000000" w:rsidR="00000000" w:rsidRPr="00000000">
        <w:rPr>
          <w:rFonts w:ascii="Calibri" w:cs="Calibri" w:eastAsia="Calibri" w:hAnsi="Calibri"/>
          <w:b w:val="1"/>
          <w:bCs w:val="1"/>
          <w:sz w:val="30"/>
          <w:szCs w:val="30"/>
          <w:highlight w:val="yellow"/>
          <w:rtl w:val="0"/>
        </w:rPr>
        <w:t xml:space="preserve">Compelling Question:</w:t>
      </w:r>
      <w:r w:rsidDel="00000000" w:rsidR="00000000" w:rsidRPr="00000000">
        <w:rPr>
          <w:rFonts w:ascii="Calibri" w:cs="Calibri" w:eastAsia="Calibri" w:hAnsi="Calibri"/>
          <w:sz w:val="30"/>
          <w:szCs w:val="30"/>
          <w:highlight w:val="yellow"/>
          <w:rtl w:val="0"/>
        </w:rPr>
        <w:t xml:space="preserve"> </w:t>
      </w:r>
      <w:r w:rsidDel="00000000" w:rsidR="00000000" w:rsidRPr="00000000">
        <w:rPr>
          <w:rFonts w:ascii="Calibri" w:cs="Calibri" w:eastAsia="Calibri" w:hAnsi="Calibri"/>
          <w:sz w:val="30"/>
          <w:szCs w:val="30"/>
          <w:rtl w:val="0"/>
        </w:rPr>
        <w:t xml:space="preserve">How did the ideal of human equality in the Declaration of Independence inspire change in America? </w:t>
      </w:r>
      <w:r w:rsidDel="00000000" w:rsidR="00000000" w:rsidRPr="00000000">
        <w:rPr>
          <w:rtl w:val="0"/>
        </w:rPr>
      </w:r>
    </w:p>
    <w:p w:rsidR="00000000" w:rsidDel="00000000" w:rsidP="00000000" w:rsidRDefault="00000000" w:rsidRPr="00000000" w14:paraId="0000010E">
      <w:pPr>
        <w:pStyle w:val="Heading3"/>
        <w:widowControl w:val="0"/>
        <w:spacing w:line="240" w:lineRule="auto"/>
        <w:rPr>
          <w:rFonts w:ascii="Calibri" w:cs="Calibri" w:eastAsia="Calibri" w:hAnsi="Calibri"/>
          <w:b w:val="1"/>
          <w:bCs w:val="1"/>
        </w:rPr>
      </w:pPr>
      <w:bookmarkStart w:colFirst="0" w:colLast="0" w:name="_ju7qwqjv8tjo" w:id="49"/>
      <w:bookmarkEnd w:id="49"/>
      <w:r w:rsidDel="00000000" w:rsidR="00000000" w:rsidRPr="00000000">
        <w:rPr>
          <w:rFonts w:ascii="Calibri" w:cs="Calibri" w:eastAsia="Calibri" w:hAnsi="Calibri"/>
          <w:b w:val="1"/>
          <w:bCs w:val="1"/>
          <w:rtl w:val="0"/>
        </w:rPr>
        <w:t xml:space="preserve">Primary Source 5: </w:t>
      </w:r>
      <w:hyperlink r:id="rId35">
        <w:r w:rsidDel="00000000" w:rsidR="00000000" w:rsidRPr="00000000">
          <w:rPr>
            <w:rFonts w:ascii="Calibri" w:cs="Calibri" w:eastAsia="Calibri" w:hAnsi="Calibri"/>
            <w:b w:val="1"/>
            <w:bCs w:val="1"/>
            <w:color w:val="1155cc"/>
            <w:u w:val="single"/>
            <w:rtl w:val="0"/>
          </w:rPr>
          <w:t xml:space="preserve">I Have a Dream, Speech by the Rev. Martin Luther King Jr. at the March on Washington</w:t>
        </w:r>
      </w:hyperlink>
      <w:r w:rsidDel="00000000" w:rsidR="00000000" w:rsidRPr="00000000">
        <w:rPr>
          <w:rFonts w:ascii="Calibri" w:cs="Calibri" w:eastAsia="Calibri" w:hAnsi="Calibri"/>
          <w:b w:val="1"/>
          <w:bCs w:val="1"/>
          <w:rtl w:val="0"/>
        </w:rPr>
        <w:t xml:space="preserve">, 1963</w:t>
      </w:r>
    </w:p>
    <w:p w:rsidR="00000000" w:rsidDel="00000000" w:rsidP="00000000" w:rsidRDefault="00000000" w:rsidRPr="00000000" w14:paraId="0000010F">
      <w:pPr>
        <w:rPr>
          <w:rFonts w:ascii="Calibri" w:cs="Calibri" w:eastAsia="Calibri" w:hAnsi="Calibri"/>
        </w:rPr>
      </w:pPr>
      <w:r w:rsidDel="00000000" w:rsidR="00000000" w:rsidRPr="00000000">
        <w:rPr>
          <w:rFonts w:ascii="Calibri" w:cs="Calibri" w:eastAsia="Calibri" w:hAnsi="Calibri"/>
          <w:rtl w:val="0"/>
        </w:rPr>
        <w:t xml:space="preserve">Context: For more information read this </w:t>
      </w:r>
      <w:hyperlink r:id="rId36">
        <w:r w:rsidDel="00000000" w:rsidR="00000000" w:rsidRPr="00000000">
          <w:rPr>
            <w:rFonts w:ascii="Calibri" w:cs="Calibri" w:eastAsia="Calibri" w:hAnsi="Calibri"/>
            <w:color w:val="1155cc"/>
            <w:u w:val="single"/>
            <w:rtl w:val="0"/>
          </w:rPr>
          <w:t xml:space="preserve">source explanation from the National Constitution Center</w:t>
        </w:r>
      </w:hyperlink>
      <w:r w:rsidDel="00000000" w:rsidR="00000000" w:rsidRPr="00000000">
        <w:rPr>
          <w:rtl w:val="0"/>
        </w:rPr>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110">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 am happy to join with you today in what will go down in history as the greatest demonstration for freedom in the history of our nation.</w:t>
            </w:r>
          </w:p>
          <w:p w:rsidR="00000000" w:rsidDel="00000000" w:rsidP="00000000" w:rsidRDefault="00000000" w:rsidRPr="00000000" w14:paraId="00000111">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12">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Five score years ago a great American in whose symbolic shadow we stand today signed the Emancipation Proclamation. This momentous decree is a great beacon light of hope to millions of Negro slaves who had been seared in the flames of withering injustice. It came as a joyous daybreak to end the long night of their captivity. But 100 years later the Negro still is not free. One hundred years later the life of the Negro is still badly crippled by the manacles of segregation and the chains of discrimination…</w:t>
            </w:r>
          </w:p>
          <w:p w:rsidR="00000000" w:rsidDel="00000000" w:rsidP="00000000" w:rsidRDefault="00000000" w:rsidRPr="00000000" w14:paraId="00000113">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14">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a sense we’ve come to our nation’s capital to cash a check. When the architects of our Republic wrote the magnificent words of the Constitution and the Declaration of Independence, they were signing a promissory note to which every American was to fall heir. This note was a promise that all men—yes, black men as well as white men—would be guaranteed the unalienable rights of life, liberty and the</w:t>
            </w:r>
          </w:p>
          <w:p w:rsidR="00000000" w:rsidDel="00000000" w:rsidP="00000000" w:rsidRDefault="00000000" w:rsidRPr="00000000" w14:paraId="00000115">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pursuit of happiness. . . .</w:t>
            </w:r>
          </w:p>
          <w:p w:rsidR="00000000" w:rsidDel="00000000" w:rsidP="00000000" w:rsidRDefault="00000000" w:rsidRPr="00000000" w14:paraId="00000116">
            <w:pPr>
              <w:widowControl w:val="0"/>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117">
            <w:pPr>
              <w:widowControl w:val="0"/>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 say to you today, my friends, though, even though we face the difficulties of today and tomorrow, I still have a dream. It is a dream deeply rooted in the American dream. I have a dream that one day this nation will rise up, live out the true meaning of its creed: “We hold these truths to be self-evident, that all men are created equal.”</w:t>
            </w:r>
          </w:p>
        </w:tc>
      </w:tr>
    </w:tbl>
    <w:p w:rsidR="00000000" w:rsidDel="00000000" w:rsidP="00000000" w:rsidRDefault="00000000" w:rsidRPr="00000000" w14:paraId="00000118">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19">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1A">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1B">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1C">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1D">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1E">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1F">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0">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1">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2">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3">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4">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5">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6">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7">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8">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9">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A">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B">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C">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D">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E">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2F">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0">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1">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2">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3">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4">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5">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6">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7">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8">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9">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A">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B">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C">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D">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E">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3F">
      <w:pPr>
        <w:rPr>
          <w:rFonts w:ascii="Calibri" w:cs="Calibri" w:eastAsia="Calibri" w:hAnsi="Calibri"/>
          <w:b w:val="1"/>
          <w:bCs w:val="1"/>
          <w:sz w:val="4"/>
          <w:szCs w:val="4"/>
        </w:rPr>
      </w:pPr>
      <w:r w:rsidDel="00000000" w:rsidR="00000000" w:rsidRPr="00000000">
        <w:rPr>
          <w:rtl w:val="0"/>
        </w:rPr>
      </w:r>
    </w:p>
    <w:p w:rsidR="00000000" w:rsidDel="00000000" w:rsidP="00000000" w:rsidRDefault="00000000" w:rsidRPr="00000000" w14:paraId="00000140">
      <w:pPr>
        <w:rPr>
          <w:rFonts w:ascii="Calibri" w:cs="Calibri" w:eastAsia="Calibri" w:hAnsi="Calibri"/>
          <w:sz w:val="8"/>
          <w:szCs w:val="8"/>
        </w:rPr>
      </w:pPr>
      <w:r w:rsidDel="00000000" w:rsidR="00000000" w:rsidRPr="00000000">
        <w:rPr>
          <w:rtl w:val="0"/>
        </w:rPr>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cfe2f3" w:val="clear"/>
          </w:tcPr>
          <w:p w:rsidR="00000000" w:rsidDel="00000000" w:rsidP="00000000" w:rsidRDefault="00000000" w:rsidRPr="00000000" w14:paraId="00000141">
            <w:pPr>
              <w:pStyle w:val="Heading2"/>
              <w:spacing w:after="0" w:before="0" w:lineRule="auto"/>
              <w:rPr>
                <w:rFonts w:ascii="Calibri" w:cs="Calibri" w:eastAsia="Calibri" w:hAnsi="Calibri"/>
                <w:b w:val="1"/>
                <w:bCs w:val="1"/>
              </w:rPr>
            </w:pPr>
            <w:bookmarkStart w:colFirst="0" w:colLast="0" w:name="_7lki4ne8osqz" w:id="50"/>
            <w:bookmarkEnd w:id="50"/>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142">
      <w:pPr>
        <w:pStyle w:val="Heading1"/>
        <w:spacing w:after="0" w:before="0" w:lineRule="auto"/>
        <w:rPr>
          <w:rFonts w:ascii="Calibri" w:cs="Calibri" w:eastAsia="Calibri" w:hAnsi="Calibri"/>
          <w:b w:val="1"/>
          <w:bCs w:val="1"/>
          <w:sz w:val="30"/>
          <w:szCs w:val="30"/>
          <w:highlight w:val="yellow"/>
        </w:rPr>
      </w:pPr>
      <w:bookmarkStart w:colFirst="0" w:colLast="0" w:name="_5zbwwm7ma54y" w:id="51"/>
      <w:bookmarkEnd w:id="51"/>
      <w:r w:rsidDel="00000000" w:rsidR="00000000" w:rsidRPr="00000000">
        <w:rPr>
          <w:rtl w:val="0"/>
        </w:rPr>
      </w:r>
    </w:p>
    <w:p w:rsidR="00000000" w:rsidDel="00000000" w:rsidP="00000000" w:rsidRDefault="00000000" w:rsidRPr="00000000" w14:paraId="00000143">
      <w:pPr>
        <w:pStyle w:val="Heading1"/>
        <w:spacing w:after="0" w:before="0" w:lineRule="auto"/>
        <w:rPr>
          <w:rFonts w:ascii="Calibri" w:cs="Calibri" w:eastAsia="Calibri" w:hAnsi="Calibri"/>
          <w:sz w:val="30"/>
          <w:szCs w:val="30"/>
        </w:rPr>
      </w:pPr>
      <w:bookmarkStart w:colFirst="0" w:colLast="0" w:name="_5pgnttv7ptva" w:id="52"/>
      <w:bookmarkEnd w:id="52"/>
      <w:r w:rsidDel="00000000" w:rsidR="00000000" w:rsidRPr="00000000">
        <w:rPr>
          <w:rFonts w:ascii="Calibri" w:cs="Calibri" w:eastAsia="Calibri" w:hAnsi="Calibri"/>
          <w:b w:val="1"/>
          <w:bCs w:val="1"/>
          <w:sz w:val="30"/>
          <w:szCs w:val="30"/>
          <w:highlight w:val="yellow"/>
          <w:rtl w:val="0"/>
        </w:rPr>
        <w:t xml:space="preserve">Compelling Question:</w:t>
      </w:r>
      <w:r w:rsidDel="00000000" w:rsidR="00000000" w:rsidRPr="00000000">
        <w:rPr>
          <w:rFonts w:ascii="Calibri" w:cs="Calibri" w:eastAsia="Calibri" w:hAnsi="Calibri"/>
          <w:sz w:val="30"/>
          <w:szCs w:val="30"/>
          <w:highlight w:val="yellow"/>
          <w:rtl w:val="0"/>
        </w:rPr>
        <w:t xml:space="preserve"> </w:t>
      </w:r>
      <w:r w:rsidDel="00000000" w:rsidR="00000000" w:rsidRPr="00000000">
        <w:rPr>
          <w:rFonts w:ascii="Calibri" w:cs="Calibri" w:eastAsia="Calibri" w:hAnsi="Calibri"/>
          <w:sz w:val="30"/>
          <w:szCs w:val="30"/>
          <w:rtl w:val="0"/>
        </w:rPr>
        <w:t xml:space="preserve">How did the ideal of human equality in the Declaration of Independence inspire change in America?</w:t>
      </w:r>
    </w:p>
    <w:p w:rsidR="00000000" w:rsidDel="00000000" w:rsidP="00000000" w:rsidRDefault="00000000" w:rsidRPr="00000000" w14:paraId="00000144">
      <w:pPr>
        <w:pStyle w:val="Heading1"/>
        <w:spacing w:after="0" w:before="0" w:lineRule="auto"/>
        <w:rPr>
          <w:rFonts w:ascii="Calibri" w:cs="Calibri" w:eastAsia="Calibri" w:hAnsi="Calibri"/>
          <w:b w:val="1"/>
          <w:bCs w:val="1"/>
          <w:sz w:val="4"/>
          <w:szCs w:val="4"/>
        </w:rPr>
      </w:pPr>
      <w:bookmarkStart w:colFirst="0" w:colLast="0" w:name="_4a3oebnloyka" w:id="53"/>
      <w:bookmarkEnd w:id="53"/>
      <w:r w:rsidDel="00000000" w:rsidR="00000000" w:rsidRPr="00000000">
        <w:rPr>
          <w:rtl w:val="0"/>
        </w:rPr>
      </w:r>
    </w:p>
    <w:p w:rsidR="00000000" w:rsidDel="00000000" w:rsidP="00000000" w:rsidRDefault="00000000" w:rsidRPr="00000000" w14:paraId="00000145">
      <w:pPr>
        <w:pStyle w:val="Heading3"/>
        <w:widowControl w:val="0"/>
        <w:spacing w:before="0" w:line="240" w:lineRule="auto"/>
        <w:rPr>
          <w:rFonts w:ascii="Calibri" w:cs="Calibri" w:eastAsia="Calibri" w:hAnsi="Calibri"/>
          <w:b w:val="1"/>
          <w:bCs w:val="1"/>
        </w:rPr>
      </w:pPr>
      <w:bookmarkStart w:colFirst="0" w:colLast="0" w:name="_r9x20zo95o0z" w:id="54"/>
      <w:bookmarkEnd w:id="54"/>
      <w:r w:rsidDel="00000000" w:rsidR="00000000" w:rsidRPr="00000000">
        <w:rPr>
          <w:rFonts w:ascii="Calibri" w:cs="Calibri" w:eastAsia="Calibri" w:hAnsi="Calibri"/>
          <w:b w:val="1"/>
          <w:bCs w:val="1"/>
          <w:rtl w:val="0"/>
        </w:rPr>
        <w:t xml:space="preserve">Primary Source 6: </w:t>
      </w:r>
      <w:hyperlink r:id="rId37">
        <w:r w:rsidDel="00000000" w:rsidR="00000000" w:rsidRPr="00000000">
          <w:rPr>
            <w:rFonts w:ascii="Calibri" w:cs="Calibri" w:eastAsia="Calibri" w:hAnsi="Calibri"/>
            <w:b w:val="1"/>
            <w:bCs w:val="1"/>
            <w:color w:val="1155cc"/>
            <w:u w:val="single"/>
            <w:rtl w:val="0"/>
          </w:rPr>
          <w:t xml:space="preserve">Loving v. Virginia</w:t>
        </w:r>
      </w:hyperlink>
      <w:r w:rsidDel="00000000" w:rsidR="00000000" w:rsidRPr="00000000">
        <w:rPr>
          <w:rFonts w:ascii="Calibri" w:cs="Calibri" w:eastAsia="Calibri" w:hAnsi="Calibri"/>
          <w:b w:val="1"/>
          <w:bCs w:val="1"/>
          <w:rtl w:val="0"/>
        </w:rPr>
        <w:t xml:space="preserve">, Majority Opinion, Chief Justice Earl Warren, 1967</w:t>
      </w:r>
    </w:p>
    <w:p w:rsidR="00000000" w:rsidDel="00000000" w:rsidP="00000000" w:rsidRDefault="00000000" w:rsidRPr="00000000" w14:paraId="00000146">
      <w:pPr>
        <w:rPr>
          <w:rFonts w:ascii="Calibri" w:cs="Calibri" w:eastAsia="Calibri" w:hAnsi="Calibri"/>
        </w:rPr>
      </w:pPr>
      <w:r w:rsidDel="00000000" w:rsidR="00000000" w:rsidRPr="00000000">
        <w:rPr>
          <w:rFonts w:ascii="Calibri" w:cs="Calibri" w:eastAsia="Calibri" w:hAnsi="Calibri"/>
          <w:rtl w:val="0"/>
        </w:rPr>
        <w:t xml:space="preserve">For more information explore the </w:t>
      </w:r>
      <w:hyperlink r:id="rId38">
        <w:r w:rsidDel="00000000" w:rsidR="00000000" w:rsidRPr="00000000">
          <w:rPr>
            <w:rFonts w:ascii="Calibri" w:cs="Calibri" w:eastAsia="Calibri" w:hAnsi="Calibri"/>
            <w:color w:val="1155cc"/>
            <w:u w:val="single"/>
            <w:rtl w:val="0"/>
          </w:rPr>
          <w:t xml:space="preserve">case summary and excerpt at the National Constitution Center</w:t>
        </w:r>
      </w:hyperlink>
      <w:r w:rsidDel="00000000" w:rsidR="00000000" w:rsidRPr="00000000">
        <w:rPr>
          <w:rtl w:val="0"/>
        </w:rPr>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147">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Indeed, two members of this Court have already stated that they "cannot conceive of a valid legislative purpose . . . which makes the color of a person's skin the test of whether his conduct is a criminal offense."</w:t>
            </w:r>
          </w:p>
          <w:p w:rsidR="00000000" w:rsidDel="00000000" w:rsidP="00000000" w:rsidRDefault="00000000" w:rsidRPr="00000000" w14:paraId="00000148">
            <w:pPr>
              <w:widowControl w:val="0"/>
              <w:spacing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49">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 is patently no legitimate overriding purpose independent of invidious racial discrimination which justifies this classification. The fact that Virginia prohibits only interracial marriages involving white persons demonstrates that the racial classifications must stand on their own justification, as measures designed to maintain White Supremacy. We have consistently denied the constitutionality of measures which restrict the rights of citizens on account of race. There can be no doubt that restricting the freedom to marry solely because of racial classifications violates the central meaning of the Equal Protection Clause.</w:t>
            </w:r>
          </w:p>
          <w:p w:rsidR="00000000" w:rsidDel="00000000" w:rsidP="00000000" w:rsidRDefault="00000000" w:rsidRPr="00000000" w14:paraId="0000014A">
            <w:pPr>
              <w:widowControl w:val="0"/>
              <w:spacing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4B">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statutes also deprive the Lovings of liberty without due process of law in violation of the Due Process Clause of the Fourteenth Amendment. The freedom to marry has long been recognized as one of the vital personal rights essential to the orderly pursuit of happiness by free men.</w:t>
            </w:r>
          </w:p>
          <w:p w:rsidR="00000000" w:rsidDel="00000000" w:rsidP="00000000" w:rsidRDefault="00000000" w:rsidRPr="00000000" w14:paraId="0000014C">
            <w:pPr>
              <w:widowControl w:val="0"/>
              <w:spacing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4D">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Marriage is one of the "basic civil rights of man," fundamental to our very existence and survival.</w:t>
            </w:r>
          </w:p>
        </w:tc>
      </w:tr>
    </w:tbl>
    <w:p w:rsidR="00000000" w:rsidDel="00000000" w:rsidP="00000000" w:rsidRDefault="00000000" w:rsidRPr="00000000" w14:paraId="0000014E">
      <w:pPr>
        <w:rPr>
          <w:rFonts w:ascii="Calibri" w:cs="Calibri" w:eastAsia="Calibri" w:hAnsi="Calibri"/>
        </w:rPr>
      </w:pPr>
      <w:r w:rsidDel="00000000" w:rsidR="00000000" w:rsidRPr="00000000">
        <w:rPr>
          <w:rtl w:val="0"/>
        </w:rPr>
      </w:r>
    </w:p>
    <w:p w:rsidR="00000000" w:rsidDel="00000000" w:rsidP="00000000" w:rsidRDefault="00000000" w:rsidRPr="00000000" w14:paraId="0000014F">
      <w:pPr>
        <w:rPr>
          <w:rFonts w:ascii="Calibri" w:cs="Calibri" w:eastAsia="Calibri" w:hAnsi="Calibri"/>
        </w:rPr>
      </w:pPr>
      <w:r w:rsidDel="00000000" w:rsidR="00000000" w:rsidRPr="00000000">
        <w:rPr>
          <w:rtl w:val="0"/>
        </w:rPr>
      </w:r>
    </w:p>
    <w:p w:rsidR="00000000" w:rsidDel="00000000" w:rsidP="00000000" w:rsidRDefault="00000000" w:rsidRPr="00000000" w14:paraId="00000150">
      <w:pPr>
        <w:rPr>
          <w:rFonts w:ascii="Calibri" w:cs="Calibri" w:eastAsia="Calibri" w:hAnsi="Calibri"/>
        </w:rPr>
      </w:pPr>
      <w:r w:rsidDel="00000000" w:rsidR="00000000" w:rsidRPr="00000000">
        <w:rPr>
          <w:rtl w:val="0"/>
        </w:rPr>
      </w:r>
    </w:p>
    <w:p w:rsidR="00000000" w:rsidDel="00000000" w:rsidP="00000000" w:rsidRDefault="00000000" w:rsidRPr="00000000" w14:paraId="00000151">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2">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3">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4">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5">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6">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7">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8">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9">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A">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B">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C">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D">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E">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5F">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60">
      <w:pPr>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161">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162">
      <w:pPr>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163">
      <w:pPr>
        <w:rPr>
          <w:rFonts w:ascii="Calibri" w:cs="Calibri" w:eastAsia="Calibri" w:hAnsi="Calibri"/>
          <w:sz w:val="8"/>
          <w:szCs w:val="8"/>
        </w:rPr>
      </w:pPr>
      <w:r w:rsidDel="00000000" w:rsidR="00000000" w:rsidRPr="00000000">
        <w:rPr>
          <w:rtl w:val="0"/>
        </w:rPr>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cfe2f3" w:val="clear"/>
          </w:tcPr>
          <w:p w:rsidR="00000000" w:rsidDel="00000000" w:rsidP="00000000" w:rsidRDefault="00000000" w:rsidRPr="00000000" w14:paraId="00000164">
            <w:pPr>
              <w:pStyle w:val="Heading2"/>
              <w:spacing w:after="0" w:before="0" w:lineRule="auto"/>
              <w:rPr>
                <w:rFonts w:ascii="Calibri" w:cs="Calibri" w:eastAsia="Calibri" w:hAnsi="Calibri"/>
                <w:b w:val="1"/>
                <w:bCs w:val="1"/>
              </w:rPr>
            </w:pPr>
            <w:bookmarkStart w:colFirst="0" w:colLast="0" w:name="_d8r3uhwz4vxp" w:id="55"/>
            <w:bookmarkEnd w:id="55"/>
            <w:r w:rsidDel="00000000" w:rsidR="00000000" w:rsidRPr="00000000">
              <w:rPr>
                <w:rFonts w:ascii="Calibri" w:cs="Calibri" w:eastAsia="Calibri" w:hAnsi="Calibri"/>
                <w:b w:val="1"/>
                <w:bCs w:val="1"/>
                <w:rtl w:val="0"/>
              </w:rPr>
              <w:t xml:space="preserve">Part 2: Extending Equality and the Ideals of the Declaration</w:t>
            </w:r>
          </w:p>
        </w:tc>
      </w:tr>
    </w:tbl>
    <w:p w:rsidR="00000000" w:rsidDel="00000000" w:rsidP="00000000" w:rsidRDefault="00000000" w:rsidRPr="00000000" w14:paraId="00000165">
      <w:pPr>
        <w:pStyle w:val="Heading1"/>
        <w:spacing w:after="0" w:before="0" w:line="240" w:lineRule="auto"/>
        <w:rPr>
          <w:rFonts w:ascii="Calibri" w:cs="Calibri" w:eastAsia="Calibri" w:hAnsi="Calibri"/>
          <w:b w:val="1"/>
          <w:bCs w:val="1"/>
          <w:sz w:val="16"/>
          <w:szCs w:val="16"/>
          <w:highlight w:val="yellow"/>
        </w:rPr>
      </w:pPr>
      <w:bookmarkStart w:colFirst="0" w:colLast="0" w:name="_mcr5tb2upeho" w:id="56"/>
      <w:bookmarkEnd w:id="56"/>
      <w:r w:rsidDel="00000000" w:rsidR="00000000" w:rsidRPr="00000000">
        <w:rPr>
          <w:rtl w:val="0"/>
        </w:rPr>
      </w:r>
    </w:p>
    <w:p w:rsidR="00000000" w:rsidDel="00000000" w:rsidP="00000000" w:rsidRDefault="00000000" w:rsidRPr="00000000" w14:paraId="00000166">
      <w:pPr>
        <w:pStyle w:val="Heading1"/>
        <w:spacing w:after="0" w:before="0" w:line="240" w:lineRule="auto"/>
        <w:rPr>
          <w:rFonts w:ascii="Calibri" w:cs="Calibri" w:eastAsia="Calibri" w:hAnsi="Calibri"/>
          <w:sz w:val="28"/>
          <w:szCs w:val="28"/>
        </w:rPr>
      </w:pPr>
      <w:bookmarkStart w:colFirst="0" w:colLast="0" w:name="_pq5fzsy65cid" w:id="57"/>
      <w:bookmarkEnd w:id="57"/>
      <w:r w:rsidDel="00000000" w:rsidR="00000000" w:rsidRPr="00000000">
        <w:rPr>
          <w:rFonts w:ascii="Calibri" w:cs="Calibri" w:eastAsia="Calibri" w:hAnsi="Calibri"/>
          <w:b w:val="1"/>
          <w:bCs w:val="1"/>
          <w:sz w:val="28"/>
          <w:szCs w:val="28"/>
          <w:highlight w:val="yellow"/>
          <w:rtl w:val="0"/>
        </w:rPr>
        <w:t xml:space="preserve">Compelling Question:</w:t>
      </w:r>
      <w:r w:rsidDel="00000000" w:rsidR="00000000" w:rsidRPr="00000000">
        <w:rPr>
          <w:rFonts w:ascii="Calibri" w:cs="Calibri" w:eastAsia="Calibri" w:hAnsi="Calibri"/>
          <w:sz w:val="28"/>
          <w:szCs w:val="28"/>
          <w:highlight w:val="yellow"/>
          <w:rtl w:val="0"/>
        </w:rPr>
        <w:t xml:space="preserve"> </w:t>
      </w:r>
      <w:r w:rsidDel="00000000" w:rsidR="00000000" w:rsidRPr="00000000">
        <w:rPr>
          <w:rFonts w:ascii="Calibri" w:cs="Calibri" w:eastAsia="Calibri" w:hAnsi="Calibri"/>
          <w:sz w:val="28"/>
          <w:szCs w:val="28"/>
          <w:rtl w:val="0"/>
        </w:rPr>
        <w:t xml:space="preserve">How did the ideal of human equality in the Declaration of Independence inspire change in America?</w:t>
      </w:r>
    </w:p>
    <w:p w:rsidR="00000000" w:rsidDel="00000000" w:rsidP="00000000" w:rsidRDefault="00000000" w:rsidRPr="00000000" w14:paraId="00000167">
      <w:pPr>
        <w:pStyle w:val="Heading1"/>
        <w:spacing w:after="0" w:before="0" w:line="240" w:lineRule="auto"/>
        <w:rPr>
          <w:rFonts w:ascii="Calibri" w:cs="Calibri" w:eastAsia="Calibri" w:hAnsi="Calibri"/>
          <w:b w:val="1"/>
          <w:bCs w:val="1"/>
          <w:sz w:val="16"/>
          <w:szCs w:val="16"/>
        </w:rPr>
      </w:pPr>
      <w:bookmarkStart w:colFirst="0" w:colLast="0" w:name="_aih13uuuc0fj" w:id="58"/>
      <w:bookmarkEnd w:id="58"/>
      <w:r w:rsidDel="00000000" w:rsidR="00000000" w:rsidRPr="00000000">
        <w:rPr>
          <w:rtl w:val="0"/>
        </w:rPr>
      </w:r>
    </w:p>
    <w:p w:rsidR="00000000" w:rsidDel="00000000" w:rsidP="00000000" w:rsidRDefault="00000000" w:rsidRPr="00000000" w14:paraId="00000168">
      <w:pPr>
        <w:pStyle w:val="Heading3"/>
        <w:spacing w:before="0" w:line="240" w:lineRule="auto"/>
        <w:rPr>
          <w:rFonts w:ascii="Calibri" w:cs="Calibri" w:eastAsia="Calibri" w:hAnsi="Calibri"/>
        </w:rPr>
      </w:pPr>
      <w:bookmarkStart w:colFirst="0" w:colLast="0" w:name="_bfalotpojphd" w:id="59"/>
      <w:bookmarkEnd w:id="59"/>
      <w:r w:rsidDel="00000000" w:rsidR="00000000" w:rsidRPr="00000000">
        <w:rPr>
          <w:rFonts w:ascii="Calibri" w:cs="Calibri" w:eastAsia="Calibri" w:hAnsi="Calibri"/>
          <w:b w:val="1"/>
          <w:bCs w:val="1"/>
          <w:rtl w:val="0"/>
        </w:rPr>
        <w:t xml:space="preserve">Primary Source 7: </w:t>
      </w:r>
      <w:hyperlink r:id="rId39">
        <w:r w:rsidDel="00000000" w:rsidR="00000000" w:rsidRPr="00000000">
          <w:rPr>
            <w:rFonts w:ascii="Calibri" w:cs="Calibri" w:eastAsia="Calibri" w:hAnsi="Calibri"/>
            <w:b w:val="1"/>
            <w:bCs w:val="1"/>
            <w:color w:val="1155cc"/>
            <w:u w:val="single"/>
            <w:rtl w:val="0"/>
          </w:rPr>
          <w:t xml:space="preserve">Remarks by President Obama on 20th Anniversary of the Americans with Disabilities Act</w:t>
        </w:r>
      </w:hyperlink>
      <w:hyperlink r:id="rId40">
        <w:r w:rsidDel="00000000" w:rsidR="00000000" w:rsidRPr="00000000">
          <w:rPr>
            <w:rFonts w:ascii="Calibri" w:cs="Calibri" w:eastAsia="Calibri" w:hAnsi="Calibri"/>
            <w:color w:val="1155cc"/>
            <w:u w:val="single"/>
            <w:rtl w:val="0"/>
          </w:rPr>
          <w:t xml:space="preserve">,</w:t>
        </w:r>
      </w:hyperlink>
      <w:r w:rsidDel="00000000" w:rsidR="00000000" w:rsidRPr="00000000">
        <w:rPr>
          <w:rFonts w:ascii="Calibri" w:cs="Calibri" w:eastAsia="Calibri" w:hAnsi="Calibri"/>
          <w:rtl w:val="0"/>
        </w:rPr>
        <w:t xml:space="preserve"> July 26, 2010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p w:rsidR="00000000" w:rsidDel="00000000" w:rsidP="00000000" w:rsidRDefault="00000000" w:rsidRPr="00000000" w14:paraId="0000016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is a pleasure and honor to be with all of you on the 20th anniversary of one of the most comprehensive civil rights bills in the history of this country -- the Americans with Disabilities Act… </w:t>
            </w:r>
          </w:p>
          <w:p w:rsidR="00000000" w:rsidDel="00000000" w:rsidP="00000000" w:rsidRDefault="00000000" w:rsidRPr="00000000" w14:paraId="0000016A">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16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Today, as we commemorate what the ADA accomplished, we celebrate who the ADA was all about.  It was about the young girl in Washington State who just wanted to see a movie at her hometown theater, but was turned away because she had cerebral palsy; or the young man in Indiana who showed up at a worksite, able to do the work, excited for the opportunity, but was turned away and called a cripple because of a minor disability he had already trained himself to work with; or the student in California who was eager and able to attend the college of his dreams, and refused to let the iron grip of polio keep him from the classroom -- each of whom became integral to this cause.</w:t>
            </w:r>
          </w:p>
          <w:p w:rsidR="00000000" w:rsidDel="00000000" w:rsidP="00000000" w:rsidRDefault="00000000" w:rsidRPr="00000000" w14:paraId="0000016C">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16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it was about all of you.  You understand these stories because you or someone you loved lived them.  And that sparked a movement.  It began when Americans no longer saw their own disabilities as a barrier to their success, and set out to tear down the physical and social barriers that were… And when you were told, no, don’t try, you can’t -- you responded with that age-old American creed:  Yes, we can…</w:t>
            </w:r>
          </w:p>
          <w:p w:rsidR="00000000" w:rsidDel="00000000" w:rsidP="00000000" w:rsidRDefault="00000000" w:rsidRPr="00000000" w14:paraId="0000016E">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16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Equal access.  Equal opportunity.  The freedom to make our lives what we will.  These aren’t principles that belong to any one group or any one political party.  They are common principles.  They are American principles.  No matter who we are -- young, old, rich, poor, black, white, Latino, Asian, Native American, gay, straight, disabled or not -- these are the principles we cherish as citizens of the United States of America. </w:t>
            </w:r>
          </w:p>
          <w:p w:rsidR="00000000" w:rsidDel="00000000" w:rsidP="00000000" w:rsidRDefault="00000000" w:rsidRPr="00000000" w14:paraId="00000170">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17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They were guaranteed to us in our founding documents.  One of the signers of those documents was a man named Stephen Hopkins.  He was a patriot, a scholar, a nine-time governor of Rhode Island.  It’s also said he had a form of palsy.  And on July 4, 1776, as he grasped his pen to sign his name to the Declaration of Independence, he said, “My hand trembles.  But my heart does not.”  My hand trembles.  But my heart does not.</w:t>
            </w:r>
          </w:p>
          <w:p w:rsidR="00000000" w:rsidDel="00000000" w:rsidP="00000000" w:rsidRDefault="00000000" w:rsidRPr="00000000" w14:paraId="00000172">
            <w:pPr>
              <w:widowControl w:val="0"/>
              <w:spacing w:line="240" w:lineRule="auto"/>
              <w:rPr>
                <w:rFonts w:ascii="Calibri" w:cs="Calibri" w:eastAsia="Calibri" w:hAnsi="Calibri"/>
                <w:sz w:val="16"/>
                <w:szCs w:val="16"/>
              </w:rPr>
            </w:pPr>
            <w:r w:rsidDel="00000000" w:rsidR="00000000" w:rsidRPr="00000000">
              <w:rPr>
                <w:rtl w:val="0"/>
              </w:rPr>
            </w:r>
          </w:p>
          <w:p w:rsidR="00000000" w:rsidDel="00000000" w:rsidP="00000000" w:rsidRDefault="00000000" w:rsidRPr="00000000" w14:paraId="0000017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Life, liberty,  the pursuit of happiness.  Words that began our never-ending journey to form a more perfect union.  To look out for one another.  To advance opportunity and prosperity for all of our people.  To constantly expand the meaning of life, liberty, the pursuit of happiness.  To move America forward.  That’s what we did with the ADA.  That is what we do today.  And that’s what we’re going to do tomorrow -- together.</w:t>
            </w:r>
          </w:p>
          <w:p w:rsidR="00000000" w:rsidDel="00000000" w:rsidP="00000000" w:rsidRDefault="00000000" w:rsidRPr="00000000" w14:paraId="0000017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 thank you.  God bless you.  And God bless the United States of America… </w:t>
            </w:r>
          </w:p>
        </w:tc>
      </w:tr>
    </w:tbl>
    <w:p w:rsidR="00000000" w:rsidDel="00000000" w:rsidP="00000000" w:rsidRDefault="00000000" w:rsidRPr="00000000" w14:paraId="00000175">
      <w:pPr>
        <w:rPr>
          <w:rFonts w:ascii="Calibri" w:cs="Calibri" w:eastAsia="Calibri" w:hAnsi="Calibri"/>
          <w:sz w:val="4"/>
          <w:szCs w:val="4"/>
        </w:rPr>
      </w:pPr>
      <w:r w:rsidDel="00000000" w:rsidR="00000000" w:rsidRPr="00000000">
        <w:rPr>
          <w:rtl w:val="0"/>
        </w:rPr>
      </w:r>
    </w:p>
    <w:sectPr>
      <w:headerReference r:id="rId41" w:type="default"/>
      <w:footerReference r:id="rId42" w:type="default"/>
      <w:type w:val="nextPage"/>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A">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6">
    <w:pPr>
      <w:jc w:val="right"/>
      <w:rPr>
        <w:sz w:val="20"/>
        <w:szCs w:val="20"/>
      </w:rPr>
    </w:pPr>
    <w:r w:rsidDel="00000000" w:rsidR="00000000" w:rsidRPr="00000000">
      <w:rPr>
        <w:sz w:val="20"/>
        <w:szCs w:val="20"/>
      </w:rPr>
      <w:drawing>
        <wp:inline distB="114300" distT="114300" distL="114300" distR="114300">
          <wp:extent cx="3033713" cy="562705"/>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jc w:val="right"/>
      <w:rPr/>
    </w:pPr>
    <w:r w:rsidDel="00000000" w:rsidR="00000000" w:rsidRPr="00000000">
      <w:rPr>
        <w:sz w:val="20"/>
        <w:szCs w:val="20"/>
      </w:rPr>
      <w:drawing>
        <wp:inline distB="114300" distT="114300" distL="114300" distR="114300">
          <wp:extent cx="3033713" cy="562705"/>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B">
    <w:pPr>
      <w:jc w:val="right"/>
      <w:rPr/>
    </w:pPr>
    <w:r w:rsidDel="00000000" w:rsidR="00000000" w:rsidRPr="00000000">
      <w:rPr/>
      <w:drawing>
        <wp:inline distB="114300" distT="114300" distL="114300" distR="114300">
          <wp:extent cx="2852820" cy="527638"/>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852820" cy="527638"/>
                  </a:xfrm>
                  <a:prstGeom prst="rect"/>
                  <a:ln/>
                </pic:spPr>
              </pic:pic>
            </a:graphicData>
          </a:graphic>
        </wp:inline>
      </w:drawing>
    </w: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E">
    <w:pPr>
      <w:jc w:val="right"/>
      <w:rPr/>
    </w:pPr>
    <w:r w:rsidDel="00000000" w:rsidR="00000000" w:rsidRPr="00000000">
      <w:rPr>
        <w:sz w:val="20"/>
        <w:szCs w:val="20"/>
      </w:rPr>
      <w:drawing>
        <wp:inline distB="114300" distT="114300" distL="114300" distR="114300">
          <wp:extent cx="3033713" cy="562705"/>
          <wp:effectExtent b="0" l="0" r="0" t="0"/>
          <wp:docPr id="4"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s>
</file>

<file path=word/_rels/document.xml.rels><?xml version="1.0" encoding="UTF-8" standalone="yes"?><Relationships xmlns="http://schemas.openxmlformats.org/package/2006/relationships"><Relationship Id="rId40" Type="http://schemas.openxmlformats.org/officeDocument/2006/relationships/hyperlink" Target="https://obamawhitehouse.archives.gov/the-press-office/remarks-president-20th-anniversary-americans-with-disabilities-act" TargetMode="External"/><Relationship Id="rId20" Type="http://schemas.openxmlformats.org/officeDocument/2006/relationships/hyperlink" Target="https://constitutioncenter.org/the-constitution/historic-document-library/detail/william-cushing-instructions-to-the-jury-in-the-quock-walker-case-commonwealth-of-massachusetts-v-nathaniel-jennison-1783" TargetMode="External"/><Relationship Id="rId42" Type="http://schemas.openxmlformats.org/officeDocument/2006/relationships/footer" Target="footer3.xml"/><Relationship Id="rId41" Type="http://schemas.openxmlformats.org/officeDocument/2006/relationships/header" Target="header7.xml"/><Relationship Id="rId22" Type="http://schemas.openxmlformats.org/officeDocument/2006/relationships/footer" Target="footer1.xml"/><Relationship Id="rId21" Type="http://schemas.openxmlformats.org/officeDocument/2006/relationships/header" Target="header5.xml"/><Relationship Id="rId24" Type="http://schemas.openxmlformats.org/officeDocument/2006/relationships/footer" Target="footer2.xml"/><Relationship Id="rId23" Type="http://schemas.openxmlformats.org/officeDocument/2006/relationships/header" Target="header6.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26" Type="http://schemas.openxmlformats.org/officeDocument/2006/relationships/hyperlink" Target="https://teachingamericanhistory.org/document/what-to-the-slave-is-the-fourth-of-july-2/" TargetMode="External"/><Relationship Id="rId25" Type="http://schemas.openxmlformats.org/officeDocument/2006/relationships/hyperlink" Target="https://teachingamericanhistory.org/document/what-to-the-slave-is-the-fourth-of-july-2/" TargetMode="External"/><Relationship Id="rId28" Type="http://schemas.openxmlformats.org/officeDocument/2006/relationships/hyperlink" Target="https://constitutioncenter.org/news-debate/podcasts/lincolns-lessons-then-and-now" TargetMode="External"/><Relationship Id="rId27" Type="http://schemas.openxmlformats.org/officeDocument/2006/relationships/hyperlink" Target="https://teachingamericanhistory.org/document/speech-at-chicago-illinois/" TargetMode="External"/><Relationship Id="rId5" Type="http://schemas.openxmlformats.org/officeDocument/2006/relationships/styles" Target="styles.xml"/><Relationship Id="rId6" Type="http://schemas.openxmlformats.org/officeDocument/2006/relationships/hyperlink" Target="https://docs.google.com/document/d/1xjtMFbY15A6Sk751nsbm05CCfaBq4fuVHJMOq-jVoZA/edit?pli=1&amp;tab=t.usy4fre64396" TargetMode="External"/><Relationship Id="rId29" Type="http://schemas.openxmlformats.org/officeDocument/2006/relationships/hyperlink" Target="https://static.c-span.org/landmarkCases/pdf/Yick%20Wo%20v.%20California%20-%20Justice%20Matthews%20opinion.pdf?_gl=1*16jm33i*_gcl_au*OTgxMTE4MjI0LjE3NzY3OTkxMjc.*_ga*NTA5NTUzNjU3LjE3NzY3OTkxMjc.*_ga_MZ1V6F99FJ*czE3NzY3OTkxMjckbzEkZzEkdDE3NzY3OTkxOTEkajYwJGwwJGgw" TargetMode="External"/><Relationship Id="rId7" Type="http://schemas.openxmlformats.org/officeDocument/2006/relationships/header" Target="header1.xml"/><Relationship Id="rId8" Type="http://schemas.openxmlformats.org/officeDocument/2006/relationships/hyperlink" Target="https://docs.google.com/document/d/1xjtMFbY15A6Sk751nsbm05CCfaBq4fuVHJMOq-jVoZA/edit?pli=1&amp;tab=t.v71ndg5ucljd#bookmark=id.cw4xefjrmfb7" TargetMode="External"/><Relationship Id="rId31" Type="http://schemas.openxmlformats.org/officeDocument/2006/relationships/hyperlink" Target="https://teachingamericanhistory.org/document/open-address-to-the-u-s-congress/" TargetMode="External"/><Relationship Id="rId30" Type="http://schemas.openxmlformats.org/officeDocument/2006/relationships/hyperlink" Target="https://landmarkcases.c-span.org/Case/18/Yick-Wo-v.-Hopkins" TargetMode="External"/><Relationship Id="rId11" Type="http://schemas.openxmlformats.org/officeDocument/2006/relationships/hyperlink" Target="https://constitutioncenter.org/declaration/interactive-declaration?gad_source=1&amp;gad_campaignid=23505867491&amp;gbraid=0AAAAACcFV45PWKcVyvoHtassRc8vnyt03&amp;gclid=EAIaIQobChMI1-j8pqLKkgMVOktHAR1R4irEEAAYASABEgL_l_D_BwE" TargetMode="External"/><Relationship Id="rId33" Type="http://schemas.openxmlformats.org/officeDocument/2006/relationships/hyperlink" Target="https://teachingamericanhistory.org/document/open-address-to-the-u-s-congress/" TargetMode="External"/><Relationship Id="rId10" Type="http://schemas.openxmlformats.org/officeDocument/2006/relationships/hyperlink" Target="https://constitutioncenter.org/the-constitution/historic-document-library/detail/john-locke-a-letter-concerning-toleration-1689-and-two-treatises-on-government-1690" TargetMode="External"/><Relationship Id="rId32" Type="http://schemas.openxmlformats.org/officeDocument/2006/relationships/hyperlink" Target="https://teachingamericanhistory.org/document/open-address-to-the-u-s-congress/" TargetMode="External"/><Relationship Id="rId13" Type="http://schemas.openxmlformats.org/officeDocument/2006/relationships/header" Target="header3.xml"/><Relationship Id="rId35" Type="http://schemas.openxmlformats.org/officeDocument/2006/relationships/hyperlink" Target="https://constitutioncenter.org/declaration/primary-sources/i-have-a-dream" TargetMode="External"/><Relationship Id="rId12" Type="http://schemas.openxmlformats.org/officeDocument/2006/relationships/hyperlink" Target="https://constitutioncenter.org/the-constitution/historic-document-library/detail/william-cushing-instructions-to-the-jury-in-the-quock-walker-case-commonwealth-of-massachusetts-v-nathaniel-jennison-1783" TargetMode="External"/><Relationship Id="rId34" Type="http://schemas.openxmlformats.org/officeDocument/2006/relationships/hyperlink" Target="https://teachingamericanhistory.org/document/open-address-to-the-u-s-congress/" TargetMode="External"/><Relationship Id="rId15" Type="http://schemas.openxmlformats.org/officeDocument/2006/relationships/header" Target="header3.xml"/><Relationship Id="rId37" Type="http://schemas.openxmlformats.org/officeDocument/2006/relationships/hyperlink" Target="https://constitutioncenter.org/the-constitution/supreme-court-case-library/loving-v-virginia" TargetMode="External"/><Relationship Id="rId14" Type="http://schemas.openxmlformats.org/officeDocument/2006/relationships/header" Target="header3.xml"/><Relationship Id="rId36" Type="http://schemas.openxmlformats.org/officeDocument/2006/relationships/hyperlink" Target="https://constitutioncenter.org/declaration/primary-sources/i-have-a-dream" TargetMode="External"/><Relationship Id="rId17" Type="http://schemas.openxmlformats.org/officeDocument/2006/relationships/header" Target="header4.xml"/><Relationship Id="rId39" Type="http://schemas.openxmlformats.org/officeDocument/2006/relationships/hyperlink" Target="https://obamawhitehouse.archives.gov/the-press-office/remarks-president-20th-anniversary-americans-with-disabilities-act" TargetMode="External"/><Relationship Id="rId16" Type="http://schemas.openxmlformats.org/officeDocument/2006/relationships/header" Target="header3.xml"/><Relationship Id="rId38" Type="http://schemas.openxmlformats.org/officeDocument/2006/relationships/hyperlink" Target="https://constitutioncenter.org/the-constitution/supreme-court-case-library/loving-v-virginia" TargetMode="External"/><Relationship Id="rId19" Type="http://schemas.openxmlformats.org/officeDocument/2006/relationships/hyperlink" Target="https://constitutioncenter.org/declaration/interactive-declaration?gad_source=1&amp;gad_campaignid=23505867491&amp;gbraid=0AAAAACcFV45PWKcVyvoHtassRc8vnyt03&amp;gclid=EAIaIQobChMI1-j8pqLKkgMVOktHAR1R4irEEAAYASABEgL_l_D_BwE" TargetMode="External"/><Relationship Id="rId18" Type="http://schemas.openxmlformats.org/officeDocument/2006/relationships/hyperlink" Target="https://constitutioncenter.org/the-constitution/historic-document-library/detail/john-locke-a-letter-concerning-toleration-1689-and-two-treatises-on-government-169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